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1D" w:rsidRPr="00470AE1" w:rsidRDefault="0039791D" w:rsidP="0039791D">
      <w:pPr>
        <w:rPr>
          <w:b/>
        </w:rPr>
      </w:pPr>
      <w:r>
        <w:rPr>
          <w:noProof/>
          <w:lang w:eastAsia="bg-BG"/>
        </w:rPr>
        <w:drawing>
          <wp:inline distT="0" distB="0" distL="0" distR="0">
            <wp:extent cx="1028700" cy="1238250"/>
            <wp:effectExtent l="0" t="0" r="0" b="0"/>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470AE1">
        <w:rPr>
          <w:b/>
        </w:rPr>
        <w:t xml:space="preserve"> </w:t>
      </w:r>
    </w:p>
    <w:p w:rsidR="0039791D" w:rsidRPr="00470AE1" w:rsidRDefault="0039791D" w:rsidP="0039791D">
      <w:pPr>
        <w:rPr>
          <w:b/>
        </w:rPr>
      </w:pPr>
      <w:r w:rsidRPr="00470AE1">
        <w:rPr>
          <w:b/>
        </w:rPr>
        <w:t>Община Русе</w:t>
      </w:r>
    </w:p>
    <w:p w:rsidR="0039791D" w:rsidRPr="00470AE1" w:rsidRDefault="0039791D" w:rsidP="0039791D">
      <w:pPr>
        <w:rPr>
          <w:noProof/>
          <w:u w:val="single"/>
          <w:lang w:val="ru-RU"/>
        </w:rPr>
      </w:pPr>
      <w:r w:rsidRPr="00470AE1">
        <w:rPr>
          <w:noProof/>
          <w:u w:val="single"/>
        </w:rPr>
        <w:t xml:space="preserve">гр. Русе, пл. Свобода 6, Телефон: 00359 82 826 100, факс: 00359 82 834 413, </w:t>
      </w:r>
      <w:hyperlink r:id="rId10" w:history="1">
        <w:r w:rsidRPr="00470AE1">
          <w:rPr>
            <w:rStyle w:val="a3"/>
            <w:noProof/>
            <w:lang w:val="en-US"/>
          </w:rPr>
          <w:t>www</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hyperlink r:id="rId11" w:history="1">
        <w:r w:rsidRPr="00470AE1">
          <w:rPr>
            <w:rStyle w:val="a3"/>
            <w:noProof/>
            <w:lang w:val="en-US"/>
          </w:rPr>
          <w:t>mayor</w:t>
        </w:r>
        <w:r w:rsidRPr="00470AE1">
          <w:rPr>
            <w:rStyle w:val="a3"/>
            <w:noProof/>
            <w:lang w:val="ru-RU"/>
          </w:rPr>
          <w:t>@</w:t>
        </w:r>
        <w:r w:rsidRPr="00470AE1">
          <w:rPr>
            <w:rStyle w:val="a3"/>
            <w:noProof/>
            <w:lang w:val="en-US"/>
          </w:rPr>
          <w:t>ruse</w:t>
        </w:r>
        <w:r w:rsidRPr="00470AE1">
          <w:rPr>
            <w:rStyle w:val="a3"/>
            <w:noProof/>
            <w:lang w:val="ru-RU"/>
          </w:rPr>
          <w:t>-</w:t>
        </w:r>
        <w:r w:rsidRPr="00470AE1">
          <w:rPr>
            <w:rStyle w:val="a3"/>
            <w:noProof/>
            <w:lang w:val="en-US"/>
          </w:rPr>
          <w:t>bg</w:t>
        </w:r>
        <w:r w:rsidRPr="00470AE1">
          <w:rPr>
            <w:rStyle w:val="a3"/>
            <w:noProof/>
            <w:lang w:val="ru-RU"/>
          </w:rPr>
          <w:t>.</w:t>
        </w:r>
        <w:r w:rsidRPr="00470AE1">
          <w:rPr>
            <w:rStyle w:val="a3"/>
            <w:noProof/>
            <w:lang w:val="en-US"/>
          </w:rPr>
          <w:t>eu</w:t>
        </w:r>
      </w:hyperlink>
      <w:r w:rsidRPr="00470AE1">
        <w:rPr>
          <w:noProof/>
          <w:u w:val="single"/>
        </w:rPr>
        <w:t xml:space="preserve"> </w:t>
      </w:r>
      <w:r w:rsidRPr="00470AE1">
        <w:rPr>
          <w:noProof/>
          <w:u w:val="single"/>
          <w:lang w:val="ru-RU"/>
        </w:rPr>
        <w:t xml:space="preserve"> </w:t>
      </w:r>
    </w:p>
    <w:p w:rsidR="00596EB5" w:rsidRDefault="00596EB5" w:rsidP="00596EB5">
      <w:pPr>
        <w:autoSpaceDE w:val="0"/>
        <w:autoSpaceDN w:val="0"/>
        <w:adjustRightInd w:val="0"/>
        <w:ind w:left="1080" w:firstLine="720"/>
        <w:jc w:val="both"/>
        <w:rPr>
          <w:rFonts w:ascii="Times New Roman" w:hAnsi="Times New Roman"/>
          <w:bCs/>
          <w:i/>
          <w:color w:val="000000"/>
          <w:sz w:val="24"/>
          <w:szCs w:val="24"/>
          <w:lang w:val="en-US"/>
        </w:rPr>
      </w:pPr>
    </w:p>
    <w:p w:rsidR="00D97010" w:rsidRDefault="00D97010" w:rsidP="00596EB5">
      <w:pPr>
        <w:autoSpaceDE w:val="0"/>
        <w:autoSpaceDN w:val="0"/>
        <w:adjustRightInd w:val="0"/>
        <w:ind w:left="1080" w:firstLine="720"/>
        <w:jc w:val="both"/>
        <w:rPr>
          <w:rFonts w:ascii="Times New Roman" w:hAnsi="Times New Roman"/>
          <w:bCs/>
          <w:i/>
          <w:color w:val="000000"/>
          <w:sz w:val="24"/>
          <w:szCs w:val="24"/>
          <w:lang w:val="en-US"/>
        </w:rPr>
      </w:pPr>
    </w:p>
    <w:p w:rsidR="00D97010" w:rsidRDefault="00D97010" w:rsidP="00596EB5">
      <w:pPr>
        <w:autoSpaceDE w:val="0"/>
        <w:autoSpaceDN w:val="0"/>
        <w:adjustRightInd w:val="0"/>
        <w:ind w:left="1080" w:firstLine="720"/>
        <w:jc w:val="both"/>
        <w:rPr>
          <w:rFonts w:ascii="Times New Roman" w:hAnsi="Times New Roman"/>
          <w:bCs/>
          <w:i/>
          <w:color w:val="000000"/>
          <w:sz w:val="24"/>
          <w:szCs w:val="24"/>
          <w:lang w:val="en-US"/>
        </w:rPr>
      </w:pPr>
    </w:p>
    <w:p w:rsidR="00D97010" w:rsidRPr="00D97010" w:rsidRDefault="00D97010" w:rsidP="00596EB5">
      <w:pPr>
        <w:autoSpaceDE w:val="0"/>
        <w:autoSpaceDN w:val="0"/>
        <w:adjustRightInd w:val="0"/>
        <w:ind w:left="1080" w:firstLine="720"/>
        <w:jc w:val="both"/>
        <w:rPr>
          <w:rFonts w:ascii="Times New Roman" w:hAnsi="Times New Roman"/>
          <w:bCs/>
          <w:i/>
          <w:color w:val="000000"/>
          <w:sz w:val="24"/>
          <w:szCs w:val="24"/>
          <w:lang w:val="en-US"/>
        </w:rPr>
      </w:pPr>
    </w:p>
    <w:p w:rsidR="003D5A1F" w:rsidRPr="000B06D9"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ДОКУМЕНТАЦИЯ</w:t>
      </w:r>
    </w:p>
    <w:p w:rsidR="00441EC1" w:rsidRPr="000B06D9" w:rsidRDefault="003D5A1F" w:rsidP="003D5A1F">
      <w:pPr>
        <w:spacing w:after="0"/>
        <w:jc w:val="center"/>
        <w:rPr>
          <w:rFonts w:ascii="Times New Roman" w:hAnsi="Times New Roman"/>
          <w:b/>
          <w:sz w:val="32"/>
          <w:szCs w:val="32"/>
          <w:lang w:val="en-US"/>
        </w:rPr>
      </w:pPr>
      <w:r w:rsidRPr="000B06D9">
        <w:rPr>
          <w:rFonts w:ascii="Times New Roman" w:hAnsi="Times New Roman"/>
          <w:b/>
          <w:sz w:val="32"/>
          <w:szCs w:val="32"/>
        </w:rPr>
        <w:t xml:space="preserve">ЗА УЧАСТИЕ В ОТКРИТА ПРОЦЕДУРА ЗА ВЪЗЛАГАНЕ НА ОБЩЕСТВЕНА ПОРЪЧКА </w:t>
      </w:r>
    </w:p>
    <w:p w:rsidR="003D5A1F" w:rsidRDefault="003D5A1F" w:rsidP="003D5A1F">
      <w:pPr>
        <w:spacing w:after="0"/>
        <w:jc w:val="center"/>
        <w:rPr>
          <w:rFonts w:ascii="Times New Roman" w:hAnsi="Times New Roman"/>
          <w:b/>
          <w:sz w:val="32"/>
          <w:szCs w:val="32"/>
        </w:rPr>
      </w:pPr>
      <w:r w:rsidRPr="000B06D9">
        <w:rPr>
          <w:rFonts w:ascii="Times New Roman" w:hAnsi="Times New Roman"/>
          <w:b/>
          <w:sz w:val="32"/>
          <w:szCs w:val="32"/>
        </w:rPr>
        <w:t>С ПРЕДМЕТ</w:t>
      </w:r>
      <w:r w:rsidR="00AA6661">
        <w:rPr>
          <w:rFonts w:ascii="Times New Roman" w:hAnsi="Times New Roman"/>
          <w:b/>
          <w:sz w:val="32"/>
          <w:szCs w:val="32"/>
        </w:rPr>
        <w:t>:</w:t>
      </w:r>
    </w:p>
    <w:p w:rsidR="00D80766" w:rsidRPr="00AA6661" w:rsidRDefault="00D80766" w:rsidP="003D5A1F">
      <w:pPr>
        <w:spacing w:after="0"/>
        <w:jc w:val="center"/>
        <w:rPr>
          <w:rFonts w:ascii="Times New Roman" w:hAnsi="Times New Roman"/>
          <w:b/>
          <w:sz w:val="32"/>
          <w:szCs w:val="32"/>
          <w:lang w:val="en-US"/>
        </w:rPr>
      </w:pPr>
    </w:p>
    <w:p w:rsidR="000B06D9" w:rsidRDefault="000B06D9" w:rsidP="003D5A1F">
      <w:pPr>
        <w:spacing w:after="0"/>
        <w:jc w:val="center"/>
        <w:rPr>
          <w:rFonts w:ascii="Times New Roman" w:hAnsi="Times New Roman"/>
          <w:b/>
          <w:sz w:val="32"/>
          <w:szCs w:val="32"/>
          <w:lang w:val="en-US"/>
        </w:rPr>
      </w:pPr>
    </w:p>
    <w:p w:rsidR="00277F17" w:rsidRPr="00102C6E" w:rsidRDefault="00277F17" w:rsidP="00277F17">
      <w:pPr>
        <w:spacing w:after="0"/>
        <w:ind w:left="567"/>
        <w:jc w:val="center"/>
        <w:rPr>
          <w:rFonts w:ascii="Times New Roman" w:hAnsi="Times New Roman"/>
          <w:b/>
          <w:sz w:val="36"/>
          <w:szCs w:val="36"/>
          <w:lang w:val="en-US"/>
        </w:rPr>
      </w:pPr>
      <w:r w:rsidRPr="00102C6E">
        <w:rPr>
          <w:rFonts w:ascii="Times New Roman" w:hAnsi="Times New Roman"/>
          <w:b/>
          <w:sz w:val="36"/>
          <w:szCs w:val="36"/>
          <w:lang w:val="en-US"/>
        </w:rPr>
        <w:t>Доставка на дезинфектанти, почистващи, перилни препарати</w:t>
      </w:r>
      <w:r w:rsidR="003D0749">
        <w:rPr>
          <w:rFonts w:ascii="Times New Roman" w:hAnsi="Times New Roman"/>
          <w:b/>
          <w:sz w:val="36"/>
          <w:szCs w:val="36"/>
        </w:rPr>
        <w:t>, на</w:t>
      </w:r>
      <w:r w:rsidRPr="00102C6E">
        <w:rPr>
          <w:rFonts w:ascii="Times New Roman" w:hAnsi="Times New Roman"/>
          <w:b/>
          <w:sz w:val="36"/>
          <w:szCs w:val="36"/>
          <w:lang w:val="en-US"/>
        </w:rPr>
        <w:t xml:space="preserve"> санитарни</w:t>
      </w:r>
      <w:r w:rsidR="003D0749">
        <w:rPr>
          <w:rFonts w:ascii="Times New Roman" w:hAnsi="Times New Roman"/>
          <w:b/>
          <w:sz w:val="36"/>
          <w:szCs w:val="36"/>
        </w:rPr>
        <w:t xml:space="preserve"> и битови</w:t>
      </w:r>
      <w:r w:rsidRPr="00102C6E">
        <w:rPr>
          <w:rFonts w:ascii="Times New Roman" w:hAnsi="Times New Roman"/>
          <w:b/>
          <w:sz w:val="36"/>
          <w:szCs w:val="36"/>
          <w:lang w:val="en-US"/>
        </w:rPr>
        <w:t xml:space="preserve"> материали за</w:t>
      </w:r>
      <w:r w:rsidRPr="00102C6E">
        <w:rPr>
          <w:rFonts w:ascii="Times New Roman" w:hAnsi="Times New Roman"/>
          <w:b/>
          <w:sz w:val="36"/>
          <w:szCs w:val="36"/>
        </w:rPr>
        <w:t xml:space="preserve"> н</w:t>
      </w:r>
      <w:r w:rsidRPr="00102C6E">
        <w:rPr>
          <w:rFonts w:ascii="Times New Roman" w:hAnsi="Times New Roman"/>
          <w:b/>
          <w:sz w:val="36"/>
          <w:szCs w:val="36"/>
          <w:lang w:val="en-US"/>
        </w:rPr>
        <w:t>уждите на Община Русе и второстепенните разпоредители, които не са самостоятелни</w:t>
      </w:r>
      <w:r w:rsidRPr="00102C6E">
        <w:rPr>
          <w:rFonts w:ascii="Times New Roman" w:hAnsi="Times New Roman"/>
          <w:b/>
          <w:sz w:val="36"/>
          <w:szCs w:val="36"/>
        </w:rPr>
        <w:t xml:space="preserve"> </w:t>
      </w:r>
      <w:r w:rsidRPr="00102C6E">
        <w:rPr>
          <w:rFonts w:ascii="Times New Roman" w:hAnsi="Times New Roman"/>
          <w:b/>
          <w:sz w:val="36"/>
          <w:szCs w:val="36"/>
          <w:lang w:val="en-US"/>
        </w:rPr>
        <w:t xml:space="preserve">ЮЛ и не са възложители </w:t>
      </w:r>
      <w:r w:rsidR="00F61B3E">
        <w:rPr>
          <w:rFonts w:ascii="Times New Roman" w:hAnsi="Times New Roman"/>
          <w:b/>
          <w:sz w:val="36"/>
          <w:szCs w:val="36"/>
        </w:rPr>
        <w:t>по</w:t>
      </w:r>
      <w:r w:rsidRPr="00102C6E">
        <w:rPr>
          <w:rFonts w:ascii="Times New Roman" w:hAnsi="Times New Roman"/>
          <w:b/>
          <w:sz w:val="36"/>
          <w:szCs w:val="36"/>
          <w:lang w:val="en-US"/>
        </w:rPr>
        <w:t xml:space="preserve"> ЗОП</w:t>
      </w:r>
    </w:p>
    <w:p w:rsidR="00277F17" w:rsidRDefault="00277F17" w:rsidP="003D5A1F">
      <w:pPr>
        <w:spacing w:after="0"/>
        <w:jc w:val="center"/>
        <w:rPr>
          <w:rFonts w:ascii="Times New Roman" w:hAnsi="Times New Roman"/>
          <w:b/>
          <w:sz w:val="32"/>
          <w:szCs w:val="32"/>
          <w:lang w:val="en-US"/>
        </w:rPr>
      </w:pPr>
    </w:p>
    <w:p w:rsidR="003D5A1F" w:rsidRPr="000B06D9" w:rsidRDefault="003D5A1F" w:rsidP="003D5A1F">
      <w:pPr>
        <w:spacing w:after="0" w:line="240" w:lineRule="auto"/>
        <w:ind w:firstLine="567"/>
        <w:jc w:val="center"/>
        <w:rPr>
          <w:rFonts w:ascii="Times New Roman" w:eastAsia="Times New Roman" w:hAnsi="Times New Roman"/>
          <w:lang w:eastAsia="bg-BG"/>
        </w:rPr>
      </w:pPr>
      <w:r w:rsidRPr="000B06D9">
        <w:rPr>
          <w:rFonts w:ascii="Times New Roman" w:eastAsia="Times New Roman" w:hAnsi="Times New Roman"/>
          <w:sz w:val="24"/>
          <w:szCs w:val="24"/>
          <w:lang w:eastAsia="bg-BG"/>
        </w:rPr>
        <w:t>(</w:t>
      </w:r>
      <w:r w:rsidRPr="000B06D9">
        <w:rPr>
          <w:rFonts w:ascii="Times New Roman" w:eastAsia="Times New Roman" w:hAnsi="Times New Roman"/>
          <w:lang w:eastAsia="bg-BG"/>
        </w:rPr>
        <w:t>Тази документация е изготвена в съответствие с нормите на Закона за обществените поръчки  и  е одобрена с Решение №</w:t>
      </w:r>
      <w:r w:rsidR="00D97010">
        <w:rPr>
          <w:rFonts w:ascii="Times New Roman" w:eastAsia="Times New Roman" w:hAnsi="Times New Roman"/>
          <w:lang w:eastAsia="bg-BG"/>
        </w:rPr>
        <w:t xml:space="preserve"> РД - 01 - 894</w:t>
      </w:r>
      <w:r w:rsidR="00156F21">
        <w:rPr>
          <w:rFonts w:ascii="Times New Roman" w:eastAsia="Times New Roman" w:hAnsi="Times New Roman"/>
          <w:lang w:eastAsia="bg-BG"/>
        </w:rPr>
        <w:t xml:space="preserve">  от </w:t>
      </w:r>
      <w:r w:rsidR="00D97010">
        <w:rPr>
          <w:rFonts w:ascii="Times New Roman" w:eastAsia="Times New Roman" w:hAnsi="Times New Roman"/>
          <w:lang w:eastAsia="bg-BG"/>
        </w:rPr>
        <w:t>28.04.2015г.</w:t>
      </w:r>
      <w:r w:rsidRPr="000B06D9">
        <w:rPr>
          <w:rFonts w:ascii="Times New Roman" w:eastAsia="Times New Roman" w:hAnsi="Times New Roman"/>
          <w:lang w:eastAsia="bg-BG"/>
        </w:rPr>
        <w:t xml:space="preserve"> на</w:t>
      </w:r>
      <w:r w:rsidRPr="000B06D9">
        <w:rPr>
          <w:rFonts w:ascii="Times New Roman" w:eastAsia="Times New Roman" w:hAnsi="Times New Roman"/>
          <w:lang w:val="ru-RU" w:eastAsia="bg-BG"/>
        </w:rPr>
        <w:t xml:space="preserve"> </w:t>
      </w:r>
      <w:r w:rsidR="00441EC1" w:rsidRPr="000B06D9">
        <w:rPr>
          <w:rFonts w:ascii="Times New Roman" w:eastAsia="Times New Roman" w:hAnsi="Times New Roman"/>
          <w:lang w:eastAsia="bg-BG"/>
        </w:rPr>
        <w:t>К</w:t>
      </w:r>
      <w:r w:rsidRPr="000B06D9">
        <w:rPr>
          <w:rFonts w:ascii="Times New Roman" w:eastAsia="Times New Roman" w:hAnsi="Times New Roman"/>
          <w:lang w:eastAsia="bg-BG"/>
        </w:rPr>
        <w:t xml:space="preserve">мета на </w:t>
      </w:r>
      <w:r w:rsidR="00441EC1" w:rsidRPr="000B06D9">
        <w:rPr>
          <w:rFonts w:ascii="Times New Roman" w:eastAsia="Times New Roman" w:hAnsi="Times New Roman"/>
          <w:lang w:eastAsia="bg-BG"/>
        </w:rPr>
        <w:t>О</w:t>
      </w:r>
      <w:r w:rsidRPr="000B06D9">
        <w:rPr>
          <w:rFonts w:ascii="Times New Roman" w:eastAsia="Times New Roman" w:hAnsi="Times New Roman"/>
          <w:lang w:eastAsia="bg-BG"/>
        </w:rPr>
        <w:t xml:space="preserve">бщина </w:t>
      </w:r>
      <w:r w:rsidR="000B06D9" w:rsidRPr="000B06D9">
        <w:rPr>
          <w:rFonts w:ascii="Times New Roman" w:eastAsia="Times New Roman" w:hAnsi="Times New Roman"/>
          <w:lang w:eastAsia="bg-BG"/>
        </w:rPr>
        <w:t>Русе</w:t>
      </w:r>
      <w:r w:rsidRPr="000B06D9">
        <w:rPr>
          <w:rFonts w:ascii="Times New Roman" w:eastAsia="Times New Roman" w:hAnsi="Times New Roman"/>
          <w:lang w:eastAsia="bg-BG"/>
        </w:rPr>
        <w:t>)</w:t>
      </w:r>
    </w:p>
    <w:p w:rsidR="003D5A1F" w:rsidRDefault="003D5A1F" w:rsidP="003D5A1F">
      <w:pPr>
        <w:ind w:left="360"/>
        <w:jc w:val="center"/>
        <w:rPr>
          <w:rFonts w:ascii="Times New Roman" w:hAnsi="Times New Roman"/>
          <w:b/>
          <w:sz w:val="30"/>
          <w:szCs w:val="30"/>
        </w:rPr>
      </w:pPr>
    </w:p>
    <w:p w:rsidR="000B06D9" w:rsidRPr="000B06D9" w:rsidRDefault="000B06D9" w:rsidP="003D5A1F">
      <w:pPr>
        <w:ind w:left="360"/>
        <w:jc w:val="center"/>
        <w:rPr>
          <w:rFonts w:ascii="Times New Roman" w:hAnsi="Times New Roman"/>
          <w:b/>
          <w:sz w:val="30"/>
          <w:szCs w:val="30"/>
        </w:rPr>
      </w:pPr>
    </w:p>
    <w:p w:rsidR="003D5A1F" w:rsidRDefault="000B06D9" w:rsidP="003D5A1F">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г</w:t>
      </w:r>
      <w:r w:rsidR="003D5A1F" w:rsidRPr="000B06D9">
        <w:rPr>
          <w:rFonts w:ascii="Times New Roman" w:eastAsia="Times New Roman" w:hAnsi="Times New Roman"/>
          <w:b/>
          <w:color w:val="000000"/>
          <w:sz w:val="24"/>
          <w:szCs w:val="24"/>
          <w:lang w:eastAsia="bg-BG"/>
        </w:rPr>
        <w:t>р.</w:t>
      </w:r>
      <w:r w:rsidR="00476095" w:rsidRPr="000B06D9">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Русе</w:t>
      </w:r>
      <w:r w:rsidR="00277F17">
        <w:rPr>
          <w:rFonts w:ascii="Times New Roman" w:eastAsia="Times New Roman" w:hAnsi="Times New Roman"/>
          <w:b/>
          <w:color w:val="000000"/>
          <w:sz w:val="24"/>
          <w:szCs w:val="24"/>
          <w:lang w:eastAsia="bg-BG"/>
        </w:rPr>
        <w:t xml:space="preserve">, </w:t>
      </w:r>
      <w:r w:rsidR="003D5A1F" w:rsidRPr="000B06D9">
        <w:rPr>
          <w:rFonts w:ascii="Times New Roman" w:eastAsia="Times New Roman" w:hAnsi="Times New Roman"/>
          <w:b/>
          <w:color w:val="000000"/>
          <w:sz w:val="24"/>
          <w:szCs w:val="24"/>
          <w:lang w:eastAsia="bg-BG"/>
        </w:rPr>
        <w:t xml:space="preserve"> 201</w:t>
      </w:r>
      <w:r w:rsidR="00441EC1" w:rsidRPr="000B06D9">
        <w:rPr>
          <w:rFonts w:ascii="Times New Roman" w:eastAsia="Times New Roman" w:hAnsi="Times New Roman"/>
          <w:b/>
          <w:color w:val="000000"/>
          <w:sz w:val="24"/>
          <w:szCs w:val="24"/>
          <w:lang w:eastAsia="bg-BG"/>
        </w:rPr>
        <w:t>5</w:t>
      </w:r>
      <w:r w:rsidR="003D5A1F" w:rsidRPr="000B06D9">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val="en-US" w:eastAsia="bg-BG"/>
        </w:rPr>
      </w:pPr>
    </w:p>
    <w:p w:rsidR="00D97010" w:rsidRDefault="00D97010" w:rsidP="003D5A1F">
      <w:pPr>
        <w:spacing w:after="0" w:line="240" w:lineRule="auto"/>
        <w:jc w:val="center"/>
        <w:rPr>
          <w:rFonts w:ascii="Times New Roman" w:eastAsia="Times New Roman" w:hAnsi="Times New Roman"/>
          <w:b/>
          <w:color w:val="000000"/>
          <w:sz w:val="24"/>
          <w:szCs w:val="24"/>
          <w:lang w:val="en-US" w:eastAsia="bg-BG"/>
        </w:rPr>
      </w:pPr>
    </w:p>
    <w:p w:rsidR="00D97010" w:rsidRDefault="00D97010" w:rsidP="003D5A1F">
      <w:pPr>
        <w:spacing w:after="0" w:line="240" w:lineRule="auto"/>
        <w:jc w:val="center"/>
        <w:rPr>
          <w:rFonts w:ascii="Times New Roman" w:eastAsia="Times New Roman" w:hAnsi="Times New Roman"/>
          <w:b/>
          <w:color w:val="000000"/>
          <w:sz w:val="24"/>
          <w:szCs w:val="24"/>
          <w:lang w:val="en-US" w:eastAsia="bg-BG"/>
        </w:rPr>
      </w:pPr>
    </w:p>
    <w:p w:rsidR="00D97010" w:rsidRDefault="00D97010" w:rsidP="003D5A1F">
      <w:pPr>
        <w:spacing w:after="0" w:line="240" w:lineRule="auto"/>
        <w:jc w:val="center"/>
        <w:rPr>
          <w:rFonts w:ascii="Times New Roman" w:eastAsia="Times New Roman" w:hAnsi="Times New Roman"/>
          <w:b/>
          <w:color w:val="000000"/>
          <w:sz w:val="24"/>
          <w:szCs w:val="24"/>
          <w:lang w:val="en-US" w:eastAsia="bg-BG"/>
        </w:rPr>
      </w:pPr>
    </w:p>
    <w:p w:rsidR="00D97010" w:rsidRDefault="00D97010" w:rsidP="003D5A1F">
      <w:pPr>
        <w:spacing w:after="0" w:line="240" w:lineRule="auto"/>
        <w:jc w:val="center"/>
        <w:rPr>
          <w:rFonts w:ascii="Times New Roman" w:eastAsia="Times New Roman" w:hAnsi="Times New Roman"/>
          <w:b/>
          <w:color w:val="000000"/>
          <w:sz w:val="24"/>
          <w:szCs w:val="24"/>
          <w:lang w:val="en-US" w:eastAsia="bg-BG"/>
        </w:rPr>
      </w:pPr>
    </w:p>
    <w:p w:rsidR="00D97010" w:rsidRPr="00D97010" w:rsidRDefault="00D97010" w:rsidP="003D5A1F">
      <w:pPr>
        <w:spacing w:after="0" w:line="240" w:lineRule="auto"/>
        <w:jc w:val="center"/>
        <w:rPr>
          <w:rFonts w:ascii="Times New Roman" w:eastAsia="Times New Roman" w:hAnsi="Times New Roman"/>
          <w:b/>
          <w:color w:val="000000"/>
          <w:sz w:val="24"/>
          <w:szCs w:val="24"/>
          <w:lang w:val="en-US" w:eastAsia="bg-BG"/>
        </w:rPr>
      </w:pPr>
    </w:p>
    <w:sdt>
      <w:sdtPr>
        <w:rPr>
          <w:rFonts w:ascii="Times New Roman" w:eastAsia="Calibri" w:hAnsi="Times New Roman" w:cs="Times New Roman"/>
          <w:b w:val="0"/>
          <w:bCs w:val="0"/>
          <w:color w:val="auto"/>
          <w:sz w:val="22"/>
          <w:szCs w:val="22"/>
          <w:lang w:val="bg-BG" w:eastAsia="en-US"/>
        </w:rPr>
        <w:id w:val="1250625819"/>
        <w:docPartObj>
          <w:docPartGallery w:val="Table of Contents"/>
          <w:docPartUnique/>
        </w:docPartObj>
      </w:sdtPr>
      <w:sdtEndPr>
        <w:rPr>
          <w:rFonts w:ascii="Calibri" w:hAnsi="Calibri"/>
          <w:noProof/>
        </w:rPr>
      </w:sdtEndPr>
      <w:sdtContent>
        <w:p w:rsidR="00A82F30" w:rsidRPr="000B06D9" w:rsidRDefault="00542A59">
          <w:pPr>
            <w:pStyle w:val="af0"/>
            <w:rPr>
              <w:rFonts w:ascii="Times New Roman" w:hAnsi="Times New Roman" w:cs="Times New Roman"/>
              <w:lang w:val="bg-BG"/>
            </w:rPr>
          </w:pPr>
          <w:r w:rsidRPr="000B06D9">
            <w:rPr>
              <w:rFonts w:ascii="Times New Roman" w:hAnsi="Times New Roman" w:cs="Times New Roman"/>
              <w:lang w:val="bg-BG"/>
            </w:rPr>
            <w:t>Съдържание</w:t>
          </w:r>
        </w:p>
        <w:p w:rsidR="00193598" w:rsidRPr="006F4D74" w:rsidRDefault="00A82F30" w:rsidP="0039791D">
          <w:pPr>
            <w:pStyle w:val="11"/>
            <w:rPr>
              <w:rFonts w:eastAsiaTheme="minorEastAsia"/>
              <w:lang w:eastAsia="bg-BG"/>
            </w:rPr>
          </w:pPr>
          <w:r w:rsidRPr="006F4D74">
            <w:rPr>
              <w:noProof w:val="0"/>
            </w:rPr>
            <w:fldChar w:fldCharType="begin"/>
          </w:r>
          <w:r w:rsidRPr="006F4D74">
            <w:instrText xml:space="preserve"> TOC \o "1-3" \h \z \u </w:instrText>
          </w:r>
          <w:r w:rsidRPr="006F4D74">
            <w:rPr>
              <w:noProof w:val="0"/>
            </w:rPr>
            <w:fldChar w:fldCharType="separate"/>
          </w:r>
          <w:hyperlink w:anchor="_Toc410048571" w:history="1">
            <w:r w:rsidR="00193598" w:rsidRPr="006F4D74">
              <w:rPr>
                <w:rStyle w:val="a3"/>
              </w:rPr>
              <w:t>А. РЕШЕНИЕ ЗА ОТКРИВАНЕ НА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_Toc410048571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572" w:history="1">
            <w:r w:rsidR="00193598" w:rsidRPr="006F4D74">
              <w:rPr>
                <w:rStyle w:val="a3"/>
              </w:rPr>
              <w:t>B. ОБЯВЛЕНИЕ ЗА ОБЩЕСТВЕНА ПОРЪЧКА</w:t>
            </w:r>
            <w:r w:rsidR="00193598" w:rsidRPr="006F4D74">
              <w:rPr>
                <w:webHidden/>
              </w:rPr>
              <w:tab/>
            </w:r>
            <w:r w:rsidR="00193598" w:rsidRPr="006F4D74">
              <w:rPr>
                <w:webHidden/>
              </w:rPr>
              <w:fldChar w:fldCharType="begin"/>
            </w:r>
            <w:r w:rsidR="00193598" w:rsidRPr="006F4D74">
              <w:rPr>
                <w:webHidden/>
              </w:rPr>
              <w:instrText xml:space="preserve"> PAGEREF _Toc410048572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573" w:history="1">
            <w:r w:rsidR="00193598" w:rsidRPr="006F4D74">
              <w:rPr>
                <w:rStyle w:val="a3"/>
              </w:rPr>
              <w:t xml:space="preserve">C. </w:t>
            </w:r>
            <w:r w:rsidR="005B78B4">
              <w:rPr>
                <w:rStyle w:val="a3"/>
                <w:lang w:val="bg-BG"/>
              </w:rPr>
              <w:t xml:space="preserve">ОПИСАНИЕ НА ПРЕДМЕТА НА ПОРЪЧКАТА. </w:t>
            </w:r>
            <w:r w:rsidR="00193598" w:rsidRPr="006F4D74">
              <w:rPr>
                <w:rStyle w:val="a3"/>
              </w:rPr>
              <w:t xml:space="preserve">ТЕХНИЧЕСКИ </w:t>
            </w:r>
            <w:r w:rsidR="005B78B4">
              <w:rPr>
                <w:rStyle w:val="a3"/>
                <w:lang w:val="bg-BG"/>
              </w:rPr>
              <w:t>ХАРАКТЕРИСТИКИ</w:t>
            </w:r>
            <w:r w:rsidR="00193598" w:rsidRPr="006F4D74">
              <w:rPr>
                <w:webHidden/>
              </w:rPr>
              <w:tab/>
            </w:r>
            <w:r w:rsidR="00193598" w:rsidRPr="006F4D74">
              <w:rPr>
                <w:webHidden/>
              </w:rPr>
              <w:fldChar w:fldCharType="begin"/>
            </w:r>
            <w:r w:rsidR="00193598" w:rsidRPr="006F4D74">
              <w:rPr>
                <w:webHidden/>
              </w:rPr>
              <w:instrText xml:space="preserve"> PAGEREF _Toc410048573 \h </w:instrText>
            </w:r>
            <w:r w:rsidR="00193598" w:rsidRPr="006F4D74">
              <w:rPr>
                <w:webHidden/>
              </w:rPr>
            </w:r>
            <w:r w:rsidR="00193598" w:rsidRPr="006F4D74">
              <w:rPr>
                <w:webHidden/>
              </w:rPr>
              <w:fldChar w:fldCharType="separate"/>
            </w:r>
            <w:r w:rsidR="00BB2E66">
              <w:rPr>
                <w:webHidden/>
              </w:rPr>
              <w:t>3</w:t>
            </w:r>
            <w:r w:rsidR="00193598" w:rsidRPr="006F4D74">
              <w:rPr>
                <w:webHidden/>
              </w:rPr>
              <w:fldChar w:fldCharType="end"/>
            </w:r>
          </w:hyperlink>
        </w:p>
        <w:p w:rsidR="00193598" w:rsidRPr="0039791D" w:rsidRDefault="00D97010" w:rsidP="0039791D">
          <w:pPr>
            <w:pStyle w:val="11"/>
            <w:rPr>
              <w:rFonts w:eastAsiaTheme="minorEastAsia"/>
              <w:lang w:eastAsia="bg-BG"/>
            </w:rPr>
          </w:pPr>
          <w:hyperlink w:anchor="_Toc410048574" w:history="1">
            <w:r w:rsidR="00193598" w:rsidRPr="0039791D">
              <w:rPr>
                <w:rStyle w:val="a3"/>
                <w:color w:val="auto"/>
              </w:rPr>
              <w:t>D. МЕТОДИКА ЗА ОПРЕДЕЛЯНЕ НА КОМПЛЕКСНАТА ОЦЕНКА НА ОФЕРТИТЕ</w:t>
            </w:r>
            <w:r w:rsidR="00193598" w:rsidRPr="0039791D">
              <w:rPr>
                <w:webHidden/>
              </w:rPr>
              <w:tab/>
            </w:r>
            <w:r w:rsidR="00193598" w:rsidRPr="0039791D">
              <w:rPr>
                <w:webHidden/>
              </w:rPr>
              <w:fldChar w:fldCharType="begin"/>
            </w:r>
            <w:r w:rsidR="00193598" w:rsidRPr="0039791D">
              <w:rPr>
                <w:webHidden/>
              </w:rPr>
              <w:instrText xml:space="preserve"> PAGEREF _Toc410048574 \h </w:instrText>
            </w:r>
            <w:r w:rsidR="00193598" w:rsidRPr="0039791D">
              <w:rPr>
                <w:webHidden/>
              </w:rPr>
            </w:r>
            <w:r w:rsidR="00193598" w:rsidRPr="0039791D">
              <w:rPr>
                <w:webHidden/>
              </w:rPr>
              <w:fldChar w:fldCharType="end"/>
            </w:r>
          </w:hyperlink>
        </w:p>
        <w:p w:rsidR="00193598" w:rsidRPr="006F4D74" w:rsidRDefault="00D97010" w:rsidP="0039791D">
          <w:pPr>
            <w:pStyle w:val="11"/>
            <w:rPr>
              <w:rFonts w:eastAsiaTheme="minorEastAsia"/>
              <w:lang w:eastAsia="bg-BG"/>
            </w:rPr>
          </w:pPr>
          <w:hyperlink w:anchor="_Toc410048575" w:history="1">
            <w:r w:rsidR="00193598" w:rsidRPr="006F4D74">
              <w:rPr>
                <w:rStyle w:val="a3"/>
              </w:rPr>
              <w:t>E. ИЗИСКВАНИЯ И УКАЗАНИЯ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_Toc410048575 \h </w:instrText>
            </w:r>
            <w:r w:rsidR="00193598" w:rsidRPr="006F4D74">
              <w:rPr>
                <w:webHidden/>
              </w:rPr>
            </w:r>
            <w:r w:rsidR="00193598" w:rsidRPr="006F4D74">
              <w:rPr>
                <w:webHidden/>
              </w:rPr>
              <w:fldChar w:fldCharType="separate"/>
            </w:r>
            <w:r w:rsidR="00BB2E66">
              <w:rPr>
                <w:webHidden/>
              </w:rPr>
              <w:t>7</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576" w:history="1">
            <w:r w:rsidR="00193598" w:rsidRPr="006F4D74">
              <w:rPr>
                <w:rStyle w:val="a3"/>
              </w:rPr>
              <w:t>І. ОБЩИ УСЛОВИЯ</w:t>
            </w:r>
            <w:r w:rsidR="00193598" w:rsidRPr="006F4D74">
              <w:rPr>
                <w:webHidden/>
              </w:rPr>
              <w:tab/>
            </w:r>
            <w:r w:rsidR="00193598" w:rsidRPr="006F4D74">
              <w:rPr>
                <w:webHidden/>
              </w:rPr>
              <w:fldChar w:fldCharType="begin"/>
            </w:r>
            <w:r w:rsidR="00193598" w:rsidRPr="006F4D74">
              <w:rPr>
                <w:webHidden/>
              </w:rPr>
              <w:instrText xml:space="preserve"> PAGEREF _Toc410048576 \h </w:instrText>
            </w:r>
            <w:r w:rsidR="00193598" w:rsidRPr="006F4D74">
              <w:rPr>
                <w:webHidden/>
              </w:rPr>
            </w:r>
            <w:r w:rsidR="00193598" w:rsidRPr="006F4D74">
              <w:rPr>
                <w:webHidden/>
              </w:rPr>
              <w:fldChar w:fldCharType="separate"/>
            </w:r>
            <w:r w:rsidR="00BB2E66">
              <w:rPr>
                <w:webHidden/>
              </w:rPr>
              <w:t>7</w:t>
            </w:r>
            <w:r w:rsidR="00193598" w:rsidRPr="006F4D74">
              <w:rPr>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77" w:history="1">
            <w:r w:rsidR="00193598" w:rsidRPr="006F4D74">
              <w:rPr>
                <w:rStyle w:val="a3"/>
                <w:rFonts w:ascii="Times New Roman" w:eastAsia="Times New Roman" w:hAnsi="Times New Roman"/>
                <w:b/>
                <w:noProof/>
                <w:lang w:eastAsia="bg-BG"/>
              </w:rPr>
              <w:t>1.</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Обект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78" w:history="1">
            <w:r w:rsidR="00193598" w:rsidRPr="006F4D74">
              <w:rPr>
                <w:rStyle w:val="a3"/>
                <w:rFonts w:ascii="Times New Roman" w:eastAsia="Times New Roman" w:hAnsi="Times New Roman"/>
                <w:b/>
                <w:noProof/>
                <w:lang w:eastAsia="bg-BG"/>
              </w:rPr>
              <w:t>2.</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Предмет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_Toc410048578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79" w:history="1">
            <w:r w:rsidR="00193598" w:rsidRPr="006F4D74">
              <w:rPr>
                <w:rStyle w:val="a3"/>
                <w:rFonts w:ascii="Times New Roman" w:eastAsia="Times New Roman" w:hAnsi="Times New Roman"/>
                <w:b/>
                <w:noProof/>
                <w:lang w:eastAsia="bg-BG"/>
              </w:rPr>
              <w:t>3.</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Обособени позиции</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_Toc410048579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80" w:history="1">
            <w:r w:rsidR="00193598" w:rsidRPr="006F4D74">
              <w:rPr>
                <w:rStyle w:val="a3"/>
                <w:rFonts w:ascii="Times New Roman" w:eastAsia="Times New Roman" w:hAnsi="Times New Roman"/>
                <w:b/>
                <w:noProof/>
                <w:lang w:eastAsia="bg-BG"/>
              </w:rPr>
              <w:t>4.</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Възможност за представяне на варианти в офертите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81" w:history="1">
            <w:r w:rsidR="00193598" w:rsidRPr="006F4D74">
              <w:rPr>
                <w:rStyle w:val="a3"/>
                <w:rFonts w:ascii="Times New Roman" w:eastAsia="Times New Roman" w:hAnsi="Times New Roman"/>
                <w:b/>
                <w:noProof/>
                <w:lang w:eastAsia="bg-BG"/>
              </w:rPr>
              <w:t>5.</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Място и срок за изпълнение на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82" w:history="1">
            <w:r w:rsidR="00193598" w:rsidRPr="006F4D74">
              <w:rPr>
                <w:rStyle w:val="a3"/>
                <w:rFonts w:ascii="Times New Roman" w:eastAsia="Times New Roman" w:hAnsi="Times New Roman"/>
                <w:b/>
                <w:noProof/>
                <w:lang w:eastAsia="bg-BG"/>
              </w:rPr>
              <w:t>6.</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Разходи за поръчката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0022A3" w:rsidRPr="000022A3" w:rsidRDefault="00D97010" w:rsidP="000022A3">
          <w:pPr>
            <w:pStyle w:val="21"/>
            <w:tabs>
              <w:tab w:val="left" w:pos="660"/>
              <w:tab w:val="right" w:leader="dot" w:pos="10196"/>
            </w:tabs>
            <w:rPr>
              <w:rFonts w:ascii="Times New Roman" w:hAnsi="Times New Roman"/>
              <w:b/>
              <w:noProof/>
              <w:color w:val="0000FF"/>
              <w:u w:val="single"/>
            </w:rPr>
          </w:pPr>
          <w:hyperlink w:anchor="_Toc410048583" w:history="1">
            <w:r w:rsidR="00193598" w:rsidRPr="006F4D74">
              <w:rPr>
                <w:rStyle w:val="a3"/>
                <w:rFonts w:ascii="Times New Roman" w:eastAsia="Times New Roman" w:hAnsi="Times New Roman"/>
                <w:b/>
                <w:noProof/>
                <w:lang w:val="en-GB" w:eastAsia="bg-BG"/>
              </w:rPr>
              <w:t>7.</w:t>
            </w:r>
            <w:r w:rsidR="00193598" w:rsidRPr="006F4D74">
              <w:rPr>
                <w:rFonts w:ascii="Times New Roman" w:eastAsiaTheme="minorEastAsia" w:hAnsi="Times New Roman"/>
                <w:b/>
                <w:noProof/>
                <w:lang w:eastAsia="bg-BG"/>
              </w:rPr>
              <w:tab/>
            </w:r>
            <w:r w:rsidR="00193598" w:rsidRPr="006F4D74">
              <w:rPr>
                <w:rStyle w:val="a3"/>
                <w:rFonts w:ascii="Times New Roman" w:eastAsia="Times New Roman" w:hAnsi="Times New Roman"/>
                <w:b/>
                <w:noProof/>
                <w:lang w:eastAsia="bg-BG"/>
              </w:rPr>
              <w:t>Стойност на поръчката</w:t>
            </w:r>
            <w:r w:rsidR="000022A3">
              <w:rPr>
                <w:rStyle w:val="a3"/>
                <w:rFonts w:ascii="Times New Roman" w:eastAsia="Times New Roman" w:hAnsi="Times New Roman"/>
                <w:b/>
                <w:noProof/>
                <w:lang w:eastAsia="bg-BG"/>
              </w:rPr>
              <w:t xml:space="preserve">, финансиране и плашане </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rsidP="0039791D">
          <w:pPr>
            <w:pStyle w:val="11"/>
            <w:rPr>
              <w:rFonts w:eastAsiaTheme="minorEastAsia"/>
              <w:lang w:eastAsia="bg-BG"/>
            </w:rPr>
          </w:pPr>
          <w:hyperlink w:anchor="_Toc410048584" w:history="1">
            <w:r w:rsidR="00193598" w:rsidRPr="006F4D74">
              <w:rPr>
                <w:rStyle w:val="a3"/>
              </w:rPr>
              <w:t>II. ИЗИСКВАНИЯ КЪМ УЧАСТНИЦИТЕ</w:t>
            </w:r>
            <w:r w:rsidR="00193598" w:rsidRPr="006F4D74">
              <w:rPr>
                <w:webHidden/>
              </w:rPr>
              <w:tab/>
            </w:r>
            <w:r w:rsidR="00193598" w:rsidRPr="006F4D74">
              <w:rPr>
                <w:webHidden/>
              </w:rPr>
              <w:fldChar w:fldCharType="begin"/>
            </w:r>
            <w:r w:rsidR="00193598" w:rsidRPr="006F4D74">
              <w:rPr>
                <w:webHidden/>
              </w:rPr>
              <w:instrText xml:space="preserve"> PAGEREF _Toc410048584 \h </w:instrText>
            </w:r>
            <w:r w:rsidR="00193598" w:rsidRPr="006F4D74">
              <w:rPr>
                <w:webHidden/>
              </w:rPr>
            </w:r>
            <w:r w:rsidR="00193598" w:rsidRPr="006F4D74">
              <w:rPr>
                <w:webHidden/>
              </w:rPr>
              <w:fldChar w:fldCharType="separate"/>
            </w:r>
            <w:r w:rsidR="00BB2E66">
              <w:rPr>
                <w:webHidden/>
              </w:rPr>
              <w:t>8</w:t>
            </w:r>
            <w:r w:rsidR="00193598" w:rsidRPr="006F4D74">
              <w:rPr>
                <w:webHidden/>
              </w:rPr>
              <w:fldChar w:fldCharType="end"/>
            </w:r>
          </w:hyperlink>
        </w:p>
        <w:p w:rsidR="00193598" w:rsidRPr="006F4D74" w:rsidRDefault="00D97010">
          <w:pPr>
            <w:pStyle w:val="21"/>
            <w:tabs>
              <w:tab w:val="left" w:pos="660"/>
              <w:tab w:val="right" w:leader="dot" w:pos="10196"/>
            </w:tabs>
            <w:rPr>
              <w:rFonts w:ascii="Times New Roman" w:eastAsiaTheme="minorEastAsia" w:hAnsi="Times New Roman"/>
              <w:b/>
              <w:noProof/>
              <w:lang w:eastAsia="bg-BG"/>
            </w:rPr>
          </w:pPr>
          <w:hyperlink w:anchor="_Toc410048585" w:history="1">
            <w:r w:rsidR="00193598" w:rsidRPr="006F4D74">
              <w:rPr>
                <w:rStyle w:val="a3"/>
                <w:rFonts w:ascii="Times New Roman" w:hAnsi="Times New Roman"/>
                <w:b/>
                <w:noProof/>
              </w:rPr>
              <w:t>1.</w:t>
            </w:r>
            <w:r w:rsidR="00193598" w:rsidRPr="006F4D74">
              <w:rPr>
                <w:rFonts w:ascii="Times New Roman" w:eastAsiaTheme="minorEastAsia" w:hAnsi="Times New Roman"/>
                <w:b/>
                <w:noProof/>
                <w:lang w:eastAsia="bg-BG"/>
              </w:rPr>
              <w:tab/>
            </w:r>
            <w:r w:rsidR="00193598" w:rsidRPr="006F4D74">
              <w:rPr>
                <w:rStyle w:val="a3"/>
                <w:rFonts w:ascii="Times New Roman" w:hAnsi="Times New Roman"/>
                <w:b/>
                <w:noProof/>
              </w:rPr>
              <w:t>Условия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_Toc410048585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8</w:t>
            </w:r>
            <w:r w:rsidR="00193598" w:rsidRPr="006F4D74">
              <w:rPr>
                <w:rFonts w:ascii="Times New Roman" w:hAnsi="Times New Roman"/>
                <w:b/>
                <w:noProof/>
                <w:webHidden/>
              </w:rPr>
              <w:fldChar w:fldCharType="end"/>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586" w:history="1">
            <w:r w:rsidR="00193598" w:rsidRPr="006F4D74">
              <w:rPr>
                <w:rStyle w:val="a3"/>
                <w:rFonts w:ascii="Times New Roman" w:hAnsi="Times New Roman"/>
                <w:b/>
                <w:noProof/>
                <w:lang w:val="en-US"/>
              </w:rPr>
              <w:t xml:space="preserve">2. </w:t>
            </w:r>
            <w:r w:rsidR="00193598" w:rsidRPr="006F4D74">
              <w:rPr>
                <w:rStyle w:val="a3"/>
                <w:rFonts w:ascii="Times New Roman" w:hAnsi="Times New Roman"/>
                <w:b/>
                <w:noProof/>
              </w:rPr>
              <w:t>Изискване за упражняване на професионална дейност по чл. 49 от ЗОП</w:t>
            </w:r>
            <w:r w:rsidR="00193598" w:rsidRPr="006F4D74">
              <w:rPr>
                <w:rFonts w:ascii="Times New Roman" w:hAnsi="Times New Roman"/>
                <w:b/>
                <w:noProof/>
                <w:webHidden/>
              </w:rPr>
              <w:tab/>
            </w:r>
          </w:hyperlink>
        </w:p>
        <w:p w:rsidR="00193598" w:rsidRPr="006F4D74" w:rsidRDefault="00D97010">
          <w:pPr>
            <w:pStyle w:val="31"/>
            <w:rPr>
              <w:rFonts w:ascii="Times New Roman" w:eastAsiaTheme="minorEastAsia" w:hAnsi="Times New Roman"/>
              <w:b/>
              <w:noProof/>
              <w:lang w:eastAsia="bg-BG"/>
            </w:rPr>
          </w:pPr>
          <w:hyperlink w:anchor="_Toc410048587" w:history="1">
            <w:r w:rsidR="00193598" w:rsidRPr="006F4D74">
              <w:rPr>
                <w:rStyle w:val="a3"/>
                <w:rFonts w:ascii="Times New Roman" w:hAnsi="Times New Roman"/>
                <w:b/>
                <w:noProof/>
              </w:rPr>
              <w:t>2.1. Изискване</w:t>
            </w:r>
            <w:r w:rsidR="00193598" w:rsidRPr="006F4D74">
              <w:rPr>
                <w:rFonts w:ascii="Times New Roman" w:hAnsi="Times New Roman"/>
                <w:b/>
                <w:noProof/>
                <w:webHidden/>
              </w:rPr>
              <w:tab/>
            </w:r>
          </w:hyperlink>
        </w:p>
        <w:p w:rsidR="00193598" w:rsidRPr="006F4D74" w:rsidRDefault="00D97010">
          <w:pPr>
            <w:pStyle w:val="31"/>
            <w:rPr>
              <w:rFonts w:ascii="Times New Roman" w:eastAsiaTheme="minorEastAsia" w:hAnsi="Times New Roman"/>
              <w:b/>
              <w:noProof/>
              <w:lang w:eastAsia="bg-BG"/>
            </w:rPr>
          </w:pPr>
          <w:hyperlink w:anchor="_Toc410048588" w:history="1">
            <w:r w:rsidR="00193598" w:rsidRPr="006F4D74">
              <w:rPr>
                <w:rStyle w:val="a3"/>
                <w:rFonts w:ascii="Times New Roman" w:hAnsi="Times New Roman"/>
                <w:b/>
                <w:noProof/>
              </w:rPr>
              <w:t>2.2. Изискуеми документи</w:t>
            </w:r>
            <w:r w:rsidR="00193598" w:rsidRPr="006F4D74">
              <w:rPr>
                <w:rFonts w:ascii="Times New Roman" w:hAnsi="Times New Roman"/>
                <w:b/>
                <w:noProof/>
                <w:webHidden/>
              </w:rPr>
              <w:tab/>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589" w:history="1">
            <w:r w:rsidR="00193598" w:rsidRPr="006F4D74">
              <w:rPr>
                <w:rStyle w:val="a3"/>
                <w:rFonts w:ascii="Times New Roman" w:eastAsia="Times New Roman" w:hAnsi="Times New Roman"/>
                <w:b/>
                <w:noProof/>
                <w:lang w:val="en-US" w:eastAsia="bg-BG"/>
              </w:rPr>
              <w:t xml:space="preserve">3. </w:t>
            </w:r>
            <w:r w:rsidR="00193598" w:rsidRPr="006F4D74">
              <w:rPr>
                <w:rStyle w:val="a3"/>
                <w:rFonts w:ascii="Times New Roman" w:eastAsia="Times New Roman" w:hAnsi="Times New Roman"/>
                <w:b/>
                <w:noProof/>
                <w:lang w:eastAsia="bg-BG"/>
              </w:rPr>
              <w:t>Финансови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_Toc410048589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97010">
          <w:pPr>
            <w:pStyle w:val="31"/>
            <w:rPr>
              <w:rFonts w:ascii="Times New Roman" w:eastAsiaTheme="minorEastAsia" w:hAnsi="Times New Roman"/>
              <w:b/>
              <w:noProof/>
              <w:lang w:eastAsia="bg-BG"/>
            </w:rPr>
          </w:pPr>
          <w:hyperlink w:anchor="_Toc410048590" w:history="1">
            <w:r w:rsidR="00193598" w:rsidRPr="006F4D74">
              <w:rPr>
                <w:rStyle w:val="a3"/>
                <w:rFonts w:ascii="Times New Roman" w:hAnsi="Times New Roman"/>
                <w:b/>
                <w:noProof/>
                <w:lang w:val="en-US"/>
              </w:rPr>
              <w:t xml:space="preserve">3.1.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_Toc410048590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97010">
          <w:pPr>
            <w:pStyle w:val="31"/>
            <w:rPr>
              <w:rFonts w:ascii="Times New Roman" w:eastAsiaTheme="minorEastAsia" w:hAnsi="Times New Roman"/>
              <w:b/>
              <w:noProof/>
              <w:lang w:eastAsia="bg-BG"/>
            </w:rPr>
          </w:pPr>
          <w:hyperlink w:anchor="_Toc410048591" w:history="1">
            <w:r w:rsidR="00193598" w:rsidRPr="006F4D74">
              <w:rPr>
                <w:rStyle w:val="a3"/>
                <w:rFonts w:ascii="Times New Roman" w:hAnsi="Times New Roman"/>
                <w:b/>
                <w:noProof/>
                <w:lang w:val="en-US"/>
              </w:rPr>
              <w:t xml:space="preserve">3.2. </w:t>
            </w:r>
            <w:r w:rsidR="00193598" w:rsidRPr="006F4D74">
              <w:rPr>
                <w:rStyle w:val="a3"/>
                <w:rFonts w:ascii="Times New Roman" w:hAnsi="Times New Roman"/>
                <w:b/>
                <w:noProof/>
              </w:rPr>
              <w:t xml:space="preserve">Изискуеми документи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_Toc410048591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592" w:history="1">
            <w:r w:rsidR="00193598" w:rsidRPr="006F4D74">
              <w:rPr>
                <w:rStyle w:val="a3"/>
                <w:rFonts w:ascii="Times New Roman" w:hAnsi="Times New Roman"/>
                <w:b/>
                <w:noProof/>
                <w:lang w:val="en-US" w:eastAsia="bg-BG"/>
              </w:rPr>
              <w:t>4.</w:t>
            </w:r>
            <w:r w:rsidR="00193598" w:rsidRPr="006F4D74">
              <w:rPr>
                <w:rStyle w:val="a3"/>
                <w:rFonts w:ascii="Times New Roman" w:hAnsi="Times New Roman"/>
                <w:b/>
                <w:noProof/>
                <w:lang w:eastAsia="bg-BG"/>
              </w:rPr>
              <w:t>Технически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97010">
          <w:pPr>
            <w:pStyle w:val="31"/>
            <w:rPr>
              <w:rFonts w:ascii="Times New Roman" w:eastAsiaTheme="minorEastAsia" w:hAnsi="Times New Roman"/>
              <w:b/>
              <w:noProof/>
              <w:lang w:eastAsia="bg-BG"/>
            </w:rPr>
          </w:pPr>
          <w:hyperlink w:anchor="_Toc410048593" w:history="1">
            <w:r w:rsidR="00193598" w:rsidRPr="006F4D74">
              <w:rPr>
                <w:rStyle w:val="a3"/>
                <w:rFonts w:ascii="Times New Roman" w:hAnsi="Times New Roman"/>
                <w:b/>
                <w:noProof/>
                <w:lang w:val="en-US"/>
              </w:rPr>
              <w:t xml:space="preserve">4.1. </w:t>
            </w:r>
            <w:r w:rsidR="00193598" w:rsidRPr="006F4D74">
              <w:rPr>
                <w:rStyle w:val="a3"/>
                <w:rFonts w:ascii="Times New Roman" w:hAnsi="Times New Roman"/>
                <w:b/>
                <w:noProof/>
              </w:rPr>
              <w:t>Минимални изисквания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10</w:t>
            </w:r>
            <w:r w:rsidR="00193598" w:rsidRPr="006F4D74">
              <w:rPr>
                <w:rFonts w:ascii="Times New Roman" w:hAnsi="Times New Roman"/>
                <w:b/>
                <w:noProof/>
                <w:webHidden/>
              </w:rPr>
              <w:fldChar w:fldCharType="end"/>
            </w:r>
          </w:hyperlink>
        </w:p>
        <w:p w:rsidR="00193598" w:rsidRPr="006F4D74" w:rsidRDefault="00D97010">
          <w:pPr>
            <w:pStyle w:val="31"/>
            <w:rPr>
              <w:rFonts w:ascii="Times New Roman" w:eastAsiaTheme="minorEastAsia" w:hAnsi="Times New Roman"/>
              <w:b/>
              <w:noProof/>
              <w:lang w:eastAsia="bg-BG"/>
            </w:rPr>
          </w:pPr>
          <w:hyperlink w:anchor="_Toc410048594" w:history="1">
            <w:r w:rsidR="00193598" w:rsidRPr="006F4D74">
              <w:rPr>
                <w:rStyle w:val="a3"/>
                <w:rFonts w:ascii="Times New Roman" w:hAnsi="Times New Roman"/>
                <w:b/>
                <w:noProof/>
                <w:lang w:val="en-US"/>
              </w:rPr>
              <w:t xml:space="preserve">4.2. </w:t>
            </w:r>
            <w:r w:rsidR="00193598" w:rsidRPr="006F4D74">
              <w:rPr>
                <w:rStyle w:val="a3"/>
                <w:rFonts w:ascii="Times New Roman" w:hAnsi="Times New Roman"/>
                <w:b/>
                <w:noProof/>
              </w:rPr>
              <w:t>Изискуеми документи</w:t>
            </w:r>
            <w:r w:rsidR="00193598" w:rsidRPr="006F4D74">
              <w:rPr>
                <w:rStyle w:val="a3"/>
                <w:rFonts w:ascii="Times New Roman" w:hAnsi="Times New Roman"/>
                <w:b/>
                <w:noProof/>
                <w:lang w:val="en-US"/>
              </w:rPr>
              <w:t xml:space="preserve"> </w:t>
            </w:r>
            <w:r w:rsidR="00193598" w:rsidRPr="006F4D74">
              <w:rPr>
                <w:rStyle w:val="a3"/>
                <w:rFonts w:ascii="Times New Roman" w:eastAsia="Times New Roman" w:hAnsi="Times New Roman"/>
                <w:b/>
                <w:noProof/>
                <w:spacing w:val="20"/>
                <w:lang w:eastAsia="bg-BG"/>
              </w:rPr>
              <w:t>и информация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_Toc410048594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11</w:t>
            </w:r>
            <w:r w:rsidR="00193598" w:rsidRPr="006F4D74">
              <w:rPr>
                <w:rFonts w:ascii="Times New Roman" w:hAnsi="Times New Roman"/>
                <w:b/>
                <w:noProof/>
                <w:webHidden/>
              </w:rPr>
              <w:fldChar w:fldCharType="end"/>
            </w:r>
          </w:hyperlink>
        </w:p>
        <w:p w:rsidR="00193598" w:rsidRPr="006F4D74" w:rsidRDefault="00D97010" w:rsidP="0039791D">
          <w:pPr>
            <w:pStyle w:val="11"/>
            <w:rPr>
              <w:rFonts w:eastAsiaTheme="minorEastAsia"/>
              <w:lang w:eastAsia="bg-BG"/>
            </w:rPr>
          </w:pPr>
          <w:hyperlink w:anchor="_Toc410048595" w:history="1">
            <w:r w:rsidR="00193598" w:rsidRPr="006F4D74">
              <w:rPr>
                <w:rStyle w:val="a3"/>
                <w:lang w:val="ru-RU"/>
              </w:rPr>
              <w:t>І</w:t>
            </w:r>
            <w:r w:rsidR="00193598" w:rsidRPr="006F4D74">
              <w:rPr>
                <w:rStyle w:val="a3"/>
              </w:rPr>
              <w:t>II</w:t>
            </w:r>
            <w:r w:rsidR="00193598" w:rsidRPr="006F4D74">
              <w:rPr>
                <w:rStyle w:val="a3"/>
                <w:lang w:val="ru-RU"/>
              </w:rPr>
              <w:t xml:space="preserve">. </w:t>
            </w:r>
            <w:r w:rsidR="00193598" w:rsidRPr="006F4D74">
              <w:rPr>
                <w:rStyle w:val="a3"/>
              </w:rPr>
              <w:t>УКАЗАНИЯ ЗА ПОДГОТОВКА НА ОФЕРТИ</w:t>
            </w:r>
            <w:r w:rsidR="00193598" w:rsidRPr="006F4D74">
              <w:rPr>
                <w:webHidden/>
              </w:rPr>
              <w:tab/>
            </w:r>
            <w:r w:rsidR="00193598" w:rsidRPr="006F4D74">
              <w:rPr>
                <w:webHidden/>
              </w:rPr>
              <w:fldChar w:fldCharType="begin"/>
            </w:r>
            <w:r w:rsidR="00193598" w:rsidRPr="006F4D74">
              <w:rPr>
                <w:webHidden/>
              </w:rPr>
              <w:instrText xml:space="preserve"> PAGEREF _Toc410048595 \h </w:instrText>
            </w:r>
            <w:r w:rsidR="00193598" w:rsidRPr="006F4D74">
              <w:rPr>
                <w:webHidden/>
              </w:rPr>
            </w:r>
            <w:r w:rsidR="00193598" w:rsidRPr="006F4D74">
              <w:rPr>
                <w:webHidden/>
              </w:rPr>
              <w:fldChar w:fldCharType="separate"/>
            </w:r>
            <w:r w:rsidR="00BB2E66">
              <w:rPr>
                <w:webHidden/>
              </w:rPr>
              <w:t>12</w:t>
            </w:r>
            <w:r w:rsidR="00193598" w:rsidRPr="006F4D74">
              <w:rPr>
                <w:webHidden/>
              </w:rPr>
              <w:fldChar w:fldCharType="end"/>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596" w:history="1">
            <w:r w:rsidR="00193598" w:rsidRPr="006F4D74">
              <w:rPr>
                <w:rStyle w:val="a3"/>
                <w:rFonts w:ascii="Times New Roman" w:hAnsi="Times New Roman"/>
                <w:b/>
                <w:noProof/>
              </w:rPr>
              <w:t>1. Общи положения</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_Toc410048596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12</w:t>
            </w:r>
            <w:r w:rsidR="00193598" w:rsidRPr="006F4D74">
              <w:rPr>
                <w:rFonts w:ascii="Times New Roman" w:hAnsi="Times New Roman"/>
                <w:b/>
                <w:noProof/>
                <w:webHidden/>
              </w:rPr>
              <w:fldChar w:fldCharType="end"/>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597" w:history="1">
            <w:r w:rsidR="00193598" w:rsidRPr="006F4D74">
              <w:rPr>
                <w:rStyle w:val="a3"/>
                <w:rFonts w:ascii="Times New Roman" w:hAnsi="Times New Roman"/>
                <w:b/>
                <w:noProof/>
              </w:rPr>
              <w:t>2. Съдържание на офертата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_Toc410048597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13</w:t>
            </w:r>
            <w:r w:rsidR="00193598" w:rsidRPr="006F4D74">
              <w:rPr>
                <w:rFonts w:ascii="Times New Roman" w:hAnsi="Times New Roman"/>
                <w:b/>
                <w:noProof/>
                <w:webHidden/>
              </w:rPr>
              <w:fldChar w:fldCharType="end"/>
            </w:r>
          </w:hyperlink>
        </w:p>
        <w:p w:rsidR="00193598" w:rsidRPr="006F4D74" w:rsidRDefault="00D97010" w:rsidP="0039791D">
          <w:pPr>
            <w:pStyle w:val="11"/>
            <w:rPr>
              <w:rFonts w:eastAsiaTheme="minorEastAsia"/>
              <w:lang w:eastAsia="bg-BG"/>
            </w:rPr>
          </w:pPr>
          <w:hyperlink w:anchor="_Toc410048598" w:history="1">
            <w:r w:rsidR="00193598" w:rsidRPr="006F4D74">
              <w:rPr>
                <w:rStyle w:val="a3"/>
              </w:rPr>
              <w:t>IV. ПРЕДСТАВЯНЕ НА ОФЕРТИТЕ</w:t>
            </w:r>
            <w:r w:rsidR="00193598" w:rsidRPr="006F4D74">
              <w:rPr>
                <w:webHidden/>
              </w:rPr>
              <w:tab/>
            </w:r>
            <w:r w:rsidR="00193598" w:rsidRPr="006F4D74">
              <w:rPr>
                <w:webHidden/>
              </w:rPr>
              <w:fldChar w:fldCharType="begin"/>
            </w:r>
            <w:r w:rsidR="00193598" w:rsidRPr="006F4D74">
              <w:rPr>
                <w:webHidden/>
              </w:rPr>
              <w:instrText xml:space="preserve"> PAGEREF _Toc410048598 \h </w:instrText>
            </w:r>
            <w:r w:rsidR="00193598" w:rsidRPr="006F4D74">
              <w:rPr>
                <w:webHidden/>
              </w:rPr>
            </w:r>
            <w:r w:rsidR="00193598" w:rsidRPr="006F4D74">
              <w:rPr>
                <w:webHidden/>
              </w:rPr>
              <w:fldChar w:fldCharType="separate"/>
            </w:r>
            <w:r w:rsidR="00BB2E66">
              <w:rPr>
                <w:webHidden/>
              </w:rPr>
              <w:t>15</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599" w:history="1">
            <w:r w:rsidR="00193598" w:rsidRPr="006F4D74">
              <w:rPr>
                <w:rStyle w:val="a3"/>
              </w:rPr>
              <w:t>V. ПРОВЕЖДАНЕ И ПРЕКРАТЯВАНЕ НА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_Toc410048599 \h </w:instrText>
            </w:r>
            <w:r w:rsidR="00193598" w:rsidRPr="006F4D74">
              <w:rPr>
                <w:webHidden/>
              </w:rPr>
            </w:r>
            <w:r w:rsidR="00193598" w:rsidRPr="006F4D74">
              <w:rPr>
                <w:webHidden/>
              </w:rPr>
              <w:fldChar w:fldCharType="separate"/>
            </w:r>
            <w:r w:rsidR="00BB2E66">
              <w:rPr>
                <w:webHidden/>
              </w:rPr>
              <w:t>16</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600" w:history="1">
            <w:r w:rsidR="00193598" w:rsidRPr="006F4D74">
              <w:rPr>
                <w:rStyle w:val="a3"/>
              </w:rPr>
              <w:t>VІ. СКЛЮЧВАНЕ НА ДОГОВОР</w:t>
            </w:r>
            <w:r w:rsidR="00193598" w:rsidRPr="006F4D74">
              <w:rPr>
                <w:webHidden/>
              </w:rPr>
              <w:tab/>
            </w:r>
            <w:r w:rsidR="00193598" w:rsidRPr="006F4D74">
              <w:rPr>
                <w:webHidden/>
              </w:rPr>
              <w:fldChar w:fldCharType="begin"/>
            </w:r>
            <w:r w:rsidR="00193598" w:rsidRPr="006F4D74">
              <w:rPr>
                <w:webHidden/>
              </w:rPr>
              <w:instrText xml:space="preserve"> PAGEREF _Toc410048600 \h </w:instrText>
            </w:r>
            <w:r w:rsidR="00193598" w:rsidRPr="006F4D74">
              <w:rPr>
                <w:webHidden/>
              </w:rPr>
            </w:r>
            <w:r w:rsidR="00193598" w:rsidRPr="006F4D74">
              <w:rPr>
                <w:webHidden/>
              </w:rPr>
              <w:fldChar w:fldCharType="separate"/>
            </w:r>
            <w:r w:rsidR="00BB2E66">
              <w:rPr>
                <w:webHidden/>
              </w:rPr>
              <w:t>18</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601" w:history="1">
            <w:r w:rsidR="00193598" w:rsidRPr="006F4D74">
              <w:rPr>
                <w:rStyle w:val="a3"/>
              </w:rPr>
              <w:t>VII. ИЗИСКВАНИЯ И УСЛОВИЯ КЪМ ГАРАНЦИИТЕ ЗА УЧАСТИЕ И ИЗПЪЛНЕНИЕ</w:t>
            </w:r>
            <w:r w:rsidR="00193598" w:rsidRPr="006F4D74">
              <w:rPr>
                <w:webHidden/>
              </w:rPr>
              <w:tab/>
            </w:r>
            <w:r w:rsidR="00193598" w:rsidRPr="006F4D74">
              <w:rPr>
                <w:webHidden/>
              </w:rPr>
              <w:fldChar w:fldCharType="begin"/>
            </w:r>
            <w:r w:rsidR="00193598" w:rsidRPr="006F4D74">
              <w:rPr>
                <w:webHidden/>
              </w:rPr>
              <w:instrText xml:space="preserve"> PAGEREF _Toc410048601 \h </w:instrText>
            </w:r>
            <w:r w:rsidR="00193598" w:rsidRPr="006F4D74">
              <w:rPr>
                <w:webHidden/>
              </w:rPr>
            </w:r>
            <w:r w:rsidR="00193598" w:rsidRPr="006F4D74">
              <w:rPr>
                <w:webHidden/>
              </w:rPr>
              <w:fldChar w:fldCharType="separate"/>
            </w:r>
            <w:r w:rsidR="00BB2E66">
              <w:rPr>
                <w:webHidden/>
              </w:rPr>
              <w:t>19</w:t>
            </w:r>
            <w:r w:rsidR="00193598" w:rsidRPr="006F4D74">
              <w:rPr>
                <w:webHidden/>
              </w:rPr>
              <w:fldChar w:fldCharType="end"/>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602" w:history="1">
            <w:r w:rsidR="00193598" w:rsidRPr="006F4D74">
              <w:rPr>
                <w:rStyle w:val="a3"/>
                <w:rFonts w:ascii="Times New Roman" w:hAnsi="Times New Roman"/>
                <w:b/>
                <w:noProof/>
              </w:rPr>
              <w:t xml:space="preserve">1. </w:t>
            </w:r>
            <w:r w:rsidR="00193598" w:rsidRPr="006F4D74">
              <w:rPr>
                <w:rStyle w:val="a3"/>
                <w:rFonts w:ascii="Times New Roman" w:eastAsia="Times New Roman" w:hAnsi="Times New Roman"/>
                <w:b/>
                <w:noProof/>
                <w:lang w:eastAsia="bg-BG"/>
              </w:rPr>
              <w:t>Условия и размер на гаранцията за участие</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_Toc410048602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19</w:t>
            </w:r>
            <w:r w:rsidR="00193598" w:rsidRPr="006F4D74">
              <w:rPr>
                <w:rFonts w:ascii="Times New Roman" w:hAnsi="Times New Roman"/>
                <w:b/>
                <w:noProof/>
                <w:webHidden/>
              </w:rPr>
              <w:fldChar w:fldCharType="end"/>
            </w:r>
          </w:hyperlink>
        </w:p>
        <w:p w:rsidR="00193598" w:rsidRPr="006F4D74" w:rsidRDefault="00D97010">
          <w:pPr>
            <w:pStyle w:val="21"/>
            <w:tabs>
              <w:tab w:val="right" w:leader="dot" w:pos="10196"/>
            </w:tabs>
            <w:rPr>
              <w:rFonts w:ascii="Times New Roman" w:eastAsiaTheme="minorEastAsia" w:hAnsi="Times New Roman"/>
              <w:b/>
              <w:noProof/>
              <w:lang w:eastAsia="bg-BG"/>
            </w:rPr>
          </w:pPr>
          <w:hyperlink w:anchor="_Toc410048603" w:history="1">
            <w:r w:rsidR="00193598" w:rsidRPr="006F4D74">
              <w:rPr>
                <w:rStyle w:val="a3"/>
                <w:rFonts w:ascii="Times New Roman" w:hAnsi="Times New Roman"/>
                <w:b/>
                <w:noProof/>
              </w:rPr>
              <w:t xml:space="preserve">2. </w:t>
            </w:r>
            <w:r w:rsidR="00193598" w:rsidRPr="006F4D74">
              <w:rPr>
                <w:rStyle w:val="a3"/>
                <w:rFonts w:ascii="Times New Roman" w:eastAsia="Times New Roman" w:hAnsi="Times New Roman"/>
                <w:b/>
                <w:noProof/>
                <w:lang w:eastAsia="bg-BG"/>
              </w:rPr>
              <w:t>Условия и размер на гаранцията за изпълнение на договора</w:t>
            </w:r>
            <w:r w:rsidR="00193598" w:rsidRPr="006F4D74">
              <w:rPr>
                <w:rFonts w:ascii="Times New Roman" w:hAnsi="Times New Roman"/>
                <w:b/>
                <w:noProof/>
                <w:webHidden/>
              </w:rPr>
              <w:tab/>
            </w:r>
            <w:r w:rsidR="00193598" w:rsidRPr="006F4D74">
              <w:rPr>
                <w:rFonts w:ascii="Times New Roman" w:hAnsi="Times New Roman"/>
                <w:b/>
                <w:noProof/>
                <w:webHidden/>
              </w:rPr>
              <w:fldChar w:fldCharType="begin"/>
            </w:r>
            <w:r w:rsidR="00193598" w:rsidRPr="006F4D74">
              <w:rPr>
                <w:rFonts w:ascii="Times New Roman" w:hAnsi="Times New Roman"/>
                <w:b/>
                <w:noProof/>
                <w:webHidden/>
              </w:rPr>
              <w:instrText xml:space="preserve"> PAGEREF _Toc410048603 \h </w:instrText>
            </w:r>
            <w:r w:rsidR="00193598" w:rsidRPr="006F4D74">
              <w:rPr>
                <w:rFonts w:ascii="Times New Roman" w:hAnsi="Times New Roman"/>
                <w:b/>
                <w:noProof/>
                <w:webHidden/>
              </w:rPr>
            </w:r>
            <w:r w:rsidR="00193598" w:rsidRPr="006F4D74">
              <w:rPr>
                <w:rFonts w:ascii="Times New Roman" w:hAnsi="Times New Roman"/>
                <w:b/>
                <w:noProof/>
                <w:webHidden/>
              </w:rPr>
              <w:fldChar w:fldCharType="separate"/>
            </w:r>
            <w:r w:rsidR="00BB2E66">
              <w:rPr>
                <w:rFonts w:ascii="Times New Roman" w:hAnsi="Times New Roman"/>
                <w:b/>
                <w:noProof/>
                <w:webHidden/>
              </w:rPr>
              <w:t>20</w:t>
            </w:r>
            <w:r w:rsidR="00193598" w:rsidRPr="006F4D74">
              <w:rPr>
                <w:rFonts w:ascii="Times New Roman" w:hAnsi="Times New Roman"/>
                <w:b/>
                <w:noProof/>
                <w:webHidden/>
              </w:rPr>
              <w:fldChar w:fldCharType="end"/>
            </w:r>
          </w:hyperlink>
        </w:p>
        <w:p w:rsidR="00193598" w:rsidRPr="006F4D74" w:rsidRDefault="00D97010" w:rsidP="0039791D">
          <w:pPr>
            <w:pStyle w:val="11"/>
            <w:rPr>
              <w:rFonts w:eastAsiaTheme="minorEastAsia"/>
              <w:lang w:eastAsia="bg-BG"/>
            </w:rPr>
          </w:pPr>
          <w:hyperlink w:anchor="_Toc410048604" w:history="1">
            <w:r w:rsidR="00193598" w:rsidRPr="006F4D74">
              <w:rPr>
                <w:rStyle w:val="a3"/>
              </w:rPr>
              <w:t>VIII. КОНФИДЕНЦИАЛНОСТ</w:t>
            </w:r>
            <w:r w:rsidR="00193598" w:rsidRPr="006F4D74">
              <w:rPr>
                <w:webHidden/>
              </w:rPr>
              <w:tab/>
            </w:r>
            <w:r w:rsidR="00193598" w:rsidRPr="006F4D74">
              <w:rPr>
                <w:webHidden/>
              </w:rPr>
              <w:fldChar w:fldCharType="begin"/>
            </w:r>
            <w:r w:rsidR="00193598" w:rsidRPr="006F4D74">
              <w:rPr>
                <w:webHidden/>
              </w:rPr>
              <w:instrText xml:space="preserve"> PAGEREF _Toc410048604 \h </w:instrText>
            </w:r>
            <w:r w:rsidR="00193598" w:rsidRPr="006F4D74">
              <w:rPr>
                <w:webHidden/>
              </w:rPr>
            </w:r>
            <w:r w:rsidR="00193598" w:rsidRPr="006F4D74">
              <w:rPr>
                <w:webHidden/>
              </w:rPr>
              <w:fldChar w:fldCharType="separate"/>
            </w:r>
            <w:r w:rsidR="00BB2E66">
              <w:rPr>
                <w:webHidden/>
              </w:rPr>
              <w:t>20</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605" w:history="1">
            <w:r w:rsidR="00193598" w:rsidRPr="006F4D74">
              <w:rPr>
                <w:rStyle w:val="a3"/>
              </w:rPr>
              <w:t>IХ. КОМУНИКАЦИЯ МЕЖДУ УЧАСТНИЦИТЕ В ПРОЦЕДУРАТА</w:t>
            </w:r>
            <w:r w:rsidR="00193598" w:rsidRPr="006F4D74">
              <w:rPr>
                <w:webHidden/>
              </w:rPr>
              <w:tab/>
            </w:r>
            <w:r w:rsidR="00193598" w:rsidRPr="006F4D74">
              <w:rPr>
                <w:webHidden/>
              </w:rPr>
              <w:fldChar w:fldCharType="begin"/>
            </w:r>
            <w:r w:rsidR="00193598" w:rsidRPr="006F4D74">
              <w:rPr>
                <w:webHidden/>
              </w:rPr>
              <w:instrText xml:space="preserve"> PAGEREF _Toc410048605 \h </w:instrText>
            </w:r>
            <w:r w:rsidR="00193598" w:rsidRPr="006F4D74">
              <w:rPr>
                <w:webHidden/>
              </w:rPr>
            </w:r>
            <w:r w:rsidR="00193598" w:rsidRPr="006F4D74">
              <w:rPr>
                <w:webHidden/>
              </w:rPr>
              <w:fldChar w:fldCharType="separate"/>
            </w:r>
            <w:r w:rsidR="00BB2E66">
              <w:rPr>
                <w:webHidden/>
              </w:rPr>
              <w:t>20</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606" w:history="1">
            <w:r w:rsidR="00655764">
              <w:rPr>
                <w:rStyle w:val="a3"/>
              </w:rPr>
              <w:t>Х</w:t>
            </w:r>
            <w:r w:rsidR="00193598" w:rsidRPr="006F4D74">
              <w:rPr>
                <w:rStyle w:val="a3"/>
              </w:rPr>
              <w:t>. ИЗЧИСЛЯВАНЕ НА СРОКОВЕ</w:t>
            </w:r>
            <w:r w:rsidR="00193598" w:rsidRPr="006F4D74">
              <w:rPr>
                <w:webHidden/>
              </w:rPr>
              <w:tab/>
            </w:r>
            <w:r w:rsidR="00193598" w:rsidRPr="006F4D74">
              <w:rPr>
                <w:webHidden/>
              </w:rPr>
              <w:fldChar w:fldCharType="begin"/>
            </w:r>
            <w:r w:rsidR="00193598" w:rsidRPr="006F4D74">
              <w:rPr>
                <w:webHidden/>
              </w:rPr>
              <w:instrText xml:space="preserve"> PAGEREF _Toc410048606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607" w:history="1">
            <w:r w:rsidR="00193598" w:rsidRPr="006F4D74">
              <w:rPr>
                <w:rStyle w:val="a3"/>
              </w:rPr>
              <w:t>ХІ. ДРУГИ УКАЗАНИЯ</w:t>
            </w:r>
            <w:r w:rsidR="00193598" w:rsidRPr="006F4D74">
              <w:rPr>
                <w:webHidden/>
              </w:rPr>
              <w:tab/>
            </w:r>
            <w:r w:rsidR="00193598" w:rsidRPr="006F4D74">
              <w:rPr>
                <w:webHidden/>
              </w:rPr>
              <w:fldChar w:fldCharType="begin"/>
            </w:r>
            <w:r w:rsidR="00193598" w:rsidRPr="006F4D74">
              <w:rPr>
                <w:webHidden/>
              </w:rPr>
              <w:instrText xml:space="preserve"> PAGEREF _Toc410048607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193598" w:rsidRPr="006F4D74" w:rsidRDefault="00D97010" w:rsidP="0039791D">
          <w:pPr>
            <w:pStyle w:val="11"/>
            <w:rPr>
              <w:rFonts w:eastAsiaTheme="minorEastAsia"/>
              <w:lang w:eastAsia="bg-BG"/>
            </w:rPr>
          </w:pPr>
          <w:hyperlink w:anchor="_Toc410048608" w:history="1">
            <w:r w:rsidR="00B33FFE">
              <w:rPr>
                <w:rStyle w:val="a3"/>
              </w:rPr>
              <w:t>F</w:t>
            </w:r>
            <w:r w:rsidR="00193598" w:rsidRPr="006F4D74">
              <w:rPr>
                <w:rStyle w:val="a3"/>
              </w:rPr>
              <w:t>. ОБРАЗЦИ КЪМ ДОКУМЕНТАЦИЯТА ЗА УЧАСТИЕ</w:t>
            </w:r>
            <w:r w:rsidR="00193598" w:rsidRPr="006F4D74">
              <w:rPr>
                <w:webHidden/>
              </w:rPr>
              <w:tab/>
            </w:r>
            <w:r w:rsidR="00193598" w:rsidRPr="006F4D74">
              <w:rPr>
                <w:webHidden/>
              </w:rPr>
              <w:fldChar w:fldCharType="begin"/>
            </w:r>
            <w:r w:rsidR="00193598" w:rsidRPr="006F4D74">
              <w:rPr>
                <w:webHidden/>
              </w:rPr>
              <w:instrText xml:space="preserve"> PAGEREF _Toc410048608 \h </w:instrText>
            </w:r>
            <w:r w:rsidR="00193598" w:rsidRPr="006F4D74">
              <w:rPr>
                <w:webHidden/>
              </w:rPr>
            </w:r>
            <w:r w:rsidR="00193598" w:rsidRPr="006F4D74">
              <w:rPr>
                <w:webHidden/>
              </w:rPr>
              <w:fldChar w:fldCharType="separate"/>
            </w:r>
            <w:r w:rsidR="00BB2E66">
              <w:rPr>
                <w:webHidden/>
              </w:rPr>
              <w:t>21</w:t>
            </w:r>
            <w:r w:rsidR="00193598" w:rsidRPr="006F4D74">
              <w:rPr>
                <w:webHidden/>
              </w:rPr>
              <w:fldChar w:fldCharType="end"/>
            </w:r>
          </w:hyperlink>
        </w:p>
        <w:p w:rsidR="005B34B0" w:rsidRPr="006F4D74" w:rsidRDefault="00A82F30" w:rsidP="006F4D74">
          <w:pPr>
            <w:spacing w:after="0"/>
            <w:rPr>
              <w:rFonts w:ascii="Times New Roman" w:hAnsi="Times New Roman"/>
              <w:b/>
              <w:bCs/>
              <w:noProof/>
            </w:rPr>
          </w:pPr>
          <w:r w:rsidRPr="006F4D74">
            <w:rPr>
              <w:rFonts w:ascii="Times New Roman" w:hAnsi="Times New Roman"/>
              <w:b/>
              <w:bCs/>
              <w:noProof/>
            </w:rPr>
            <w:lastRenderedPageBreak/>
            <w:fldChar w:fldCharType="end"/>
          </w:r>
        </w:p>
      </w:sdtContent>
    </w:sdt>
    <w:p w:rsidR="003D5A1F" w:rsidRPr="00641D54" w:rsidRDefault="00A82F30" w:rsidP="00A82F30">
      <w:pPr>
        <w:pStyle w:val="1"/>
        <w:ind w:hanging="4473"/>
      </w:pPr>
      <w:bookmarkStart w:id="0" w:name="_Toc331759825"/>
      <w:bookmarkStart w:id="1" w:name="_Toc346708964"/>
      <w:bookmarkStart w:id="2" w:name="_Toc368388414"/>
      <w:bookmarkStart w:id="3" w:name="_Toc410048571"/>
      <w:r>
        <w:t xml:space="preserve">А. </w:t>
      </w:r>
      <w:r w:rsidR="003D5A1F" w:rsidRPr="00641D54">
        <w:t>РЕШЕНИЕ ЗА ОТКРИВАНЕ НА ОБЩЕСТВЕНА ПОРЪЧКА</w:t>
      </w:r>
      <w:bookmarkEnd w:id="0"/>
      <w:bookmarkEnd w:id="1"/>
      <w:bookmarkEnd w:id="2"/>
      <w:bookmarkEnd w:id="3"/>
    </w:p>
    <w:p w:rsidR="003D5A1F" w:rsidRPr="00641D54"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641D54" w:rsidRDefault="003D5A1F" w:rsidP="003D5A1F">
      <w:pPr>
        <w:spacing w:after="0" w:line="240" w:lineRule="auto"/>
        <w:ind w:firstLine="567"/>
        <w:rPr>
          <w:rFonts w:ascii="Times New Roman" w:eastAsia="Times New Roman" w:hAnsi="Times New Roman"/>
          <w:sz w:val="20"/>
          <w:szCs w:val="20"/>
          <w:lang w:eastAsia="bg-BG"/>
        </w:rPr>
      </w:pPr>
    </w:p>
    <w:p w:rsidR="003D5A1F" w:rsidRPr="00A82F30" w:rsidRDefault="00A82F30" w:rsidP="00A82F30">
      <w:pPr>
        <w:pStyle w:val="1"/>
        <w:ind w:hanging="4473"/>
      </w:pPr>
      <w:bookmarkStart w:id="4" w:name="_Toc331759826"/>
      <w:bookmarkStart w:id="5" w:name="_Toc346708965"/>
      <w:bookmarkStart w:id="6" w:name="_Toc368388415"/>
      <w:bookmarkStart w:id="7" w:name="_Toc410048572"/>
      <w:r>
        <w:rPr>
          <w:lang w:val="en-US"/>
        </w:rPr>
        <w:t xml:space="preserve">B. </w:t>
      </w:r>
      <w:r w:rsidR="003D5A1F" w:rsidRPr="00A82F30">
        <w:t>ОБЯВЛЕНИЕ ЗА ОБЩЕСТВЕНА ПОРЪЧКА</w:t>
      </w:r>
      <w:bookmarkEnd w:id="4"/>
      <w:bookmarkEnd w:id="5"/>
      <w:bookmarkEnd w:id="6"/>
      <w:bookmarkEnd w:id="7"/>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0408B2" w:rsidRDefault="003D5A1F" w:rsidP="003D5A1F">
      <w:pPr>
        <w:spacing w:after="0" w:line="240" w:lineRule="auto"/>
        <w:rPr>
          <w:rFonts w:ascii="Times New Roman" w:eastAsia="Times New Roman" w:hAnsi="Times New Roman"/>
          <w:sz w:val="24"/>
          <w:szCs w:val="24"/>
          <w:lang w:eastAsia="bg-BG"/>
        </w:rPr>
      </w:pPr>
    </w:p>
    <w:p w:rsidR="003D5A1F" w:rsidRPr="00A82F30" w:rsidRDefault="00A82F30" w:rsidP="005B78B4">
      <w:pPr>
        <w:pStyle w:val="1"/>
        <w:ind w:left="567" w:firstLine="0"/>
        <w:rPr>
          <w:rStyle w:val="af"/>
          <w:b/>
          <w:bCs w:val="0"/>
          <w:smallCaps w:val="0"/>
          <w:spacing w:val="0"/>
        </w:rPr>
      </w:pPr>
      <w:bookmarkStart w:id="8" w:name="_Toc368388416"/>
      <w:bookmarkStart w:id="9" w:name="_Toc410048573"/>
      <w:bookmarkStart w:id="10" w:name="_Toc346708973"/>
      <w:r>
        <w:rPr>
          <w:rStyle w:val="af"/>
          <w:b/>
          <w:bCs w:val="0"/>
          <w:smallCaps w:val="0"/>
          <w:spacing w:val="0"/>
          <w:lang w:val="en-US"/>
        </w:rPr>
        <w:t>C</w:t>
      </w:r>
      <w:bookmarkEnd w:id="8"/>
      <w:bookmarkEnd w:id="9"/>
      <w:r w:rsidR="005B78B4">
        <w:rPr>
          <w:rStyle w:val="af"/>
          <w:b/>
          <w:bCs w:val="0"/>
          <w:smallCaps w:val="0"/>
          <w:spacing w:val="0"/>
          <w:lang w:val="en-US"/>
        </w:rPr>
        <w:t xml:space="preserve">. </w:t>
      </w:r>
      <w:r w:rsidR="005B78B4">
        <w:rPr>
          <w:rStyle w:val="af"/>
          <w:b/>
          <w:bCs w:val="0"/>
          <w:smallCaps w:val="0"/>
          <w:spacing w:val="0"/>
        </w:rPr>
        <w:t xml:space="preserve">ОПИСАНИЕ </w:t>
      </w:r>
      <w:proofErr w:type="gramStart"/>
      <w:r w:rsidR="005B78B4">
        <w:rPr>
          <w:rStyle w:val="af"/>
          <w:b/>
          <w:bCs w:val="0"/>
          <w:smallCaps w:val="0"/>
          <w:spacing w:val="0"/>
        </w:rPr>
        <w:t xml:space="preserve">НА </w:t>
      </w:r>
      <w:r w:rsidR="003D5A1F" w:rsidRPr="00A82F30">
        <w:rPr>
          <w:rStyle w:val="af"/>
          <w:b/>
          <w:bCs w:val="0"/>
          <w:smallCaps w:val="0"/>
          <w:spacing w:val="0"/>
        </w:rPr>
        <w:t xml:space="preserve"> </w:t>
      </w:r>
      <w:bookmarkEnd w:id="10"/>
      <w:r w:rsidR="005B78B4">
        <w:rPr>
          <w:rStyle w:val="af"/>
          <w:b/>
          <w:bCs w:val="0"/>
          <w:smallCaps w:val="0"/>
          <w:spacing w:val="0"/>
        </w:rPr>
        <w:t>ПРЕДМЕТА</w:t>
      </w:r>
      <w:proofErr w:type="gramEnd"/>
      <w:r w:rsidR="005B78B4">
        <w:rPr>
          <w:rStyle w:val="af"/>
          <w:b/>
          <w:bCs w:val="0"/>
          <w:smallCaps w:val="0"/>
          <w:spacing w:val="0"/>
        </w:rPr>
        <w:t xml:space="preserve"> НА ПОРЪЧКАТА. ТЕХНИЧЕСКИ ХАРАКТЕРИСТИКИ</w:t>
      </w:r>
    </w:p>
    <w:p w:rsidR="005B78B4" w:rsidRPr="005B78B4" w:rsidRDefault="005B78B4" w:rsidP="005B78B4">
      <w:pPr>
        <w:ind w:firstLine="567"/>
        <w:jc w:val="both"/>
        <w:rPr>
          <w:rFonts w:ascii="Times New Roman" w:hAnsi="Times New Roman"/>
          <w:b/>
          <w:sz w:val="24"/>
          <w:szCs w:val="24"/>
        </w:rPr>
      </w:pPr>
      <w:r w:rsidRPr="00136901">
        <w:rPr>
          <w:rFonts w:ascii="Times New Roman" w:hAnsi="Times New Roman"/>
          <w:sz w:val="24"/>
          <w:szCs w:val="24"/>
        </w:rPr>
        <w:t>1</w:t>
      </w:r>
      <w:r w:rsidRPr="005B78B4">
        <w:rPr>
          <w:rFonts w:ascii="Times New Roman" w:hAnsi="Times New Roman"/>
          <w:b/>
          <w:sz w:val="24"/>
          <w:szCs w:val="24"/>
        </w:rPr>
        <w:t xml:space="preserve">. </w:t>
      </w:r>
      <w:r w:rsidRPr="005B78B4">
        <w:rPr>
          <w:rFonts w:ascii="Times New Roman" w:hAnsi="Times New Roman"/>
          <w:sz w:val="24"/>
          <w:szCs w:val="24"/>
        </w:rPr>
        <w:t xml:space="preserve">Обект и предмет на обществената поръчка: Обект на настоящата обществена поръчка – „доставка”, предметът е </w:t>
      </w:r>
      <w:r w:rsidRPr="005B78B4">
        <w:rPr>
          <w:rFonts w:ascii="Times New Roman" w:hAnsi="Times New Roman"/>
          <w:b/>
          <w:sz w:val="24"/>
          <w:szCs w:val="24"/>
          <w:lang w:val="en-US"/>
        </w:rPr>
        <w:t>Доставка на дезинфектанти, почистващи, перилни препарати</w:t>
      </w:r>
      <w:r w:rsidRPr="005B78B4">
        <w:rPr>
          <w:rFonts w:ascii="Times New Roman" w:hAnsi="Times New Roman"/>
          <w:b/>
          <w:sz w:val="24"/>
          <w:szCs w:val="24"/>
        </w:rPr>
        <w:t>, на</w:t>
      </w:r>
      <w:r w:rsidRPr="005B78B4">
        <w:rPr>
          <w:rFonts w:ascii="Times New Roman" w:hAnsi="Times New Roman"/>
          <w:b/>
          <w:sz w:val="24"/>
          <w:szCs w:val="24"/>
          <w:lang w:val="en-US"/>
        </w:rPr>
        <w:t xml:space="preserve"> санитарни</w:t>
      </w:r>
      <w:r w:rsidRPr="005B78B4">
        <w:rPr>
          <w:rFonts w:ascii="Times New Roman" w:hAnsi="Times New Roman"/>
          <w:b/>
          <w:sz w:val="24"/>
          <w:szCs w:val="24"/>
        </w:rPr>
        <w:t xml:space="preserve"> и битови</w:t>
      </w:r>
      <w:r w:rsidRPr="005B78B4">
        <w:rPr>
          <w:rFonts w:ascii="Times New Roman" w:hAnsi="Times New Roman"/>
          <w:b/>
          <w:sz w:val="24"/>
          <w:szCs w:val="24"/>
          <w:lang w:val="en-US"/>
        </w:rPr>
        <w:t xml:space="preserve"> материали за</w:t>
      </w:r>
      <w:r w:rsidRPr="005B78B4">
        <w:rPr>
          <w:rFonts w:ascii="Times New Roman" w:hAnsi="Times New Roman"/>
          <w:b/>
          <w:sz w:val="24"/>
          <w:szCs w:val="24"/>
        </w:rPr>
        <w:t xml:space="preserve"> н</w:t>
      </w:r>
      <w:r w:rsidRPr="005B78B4">
        <w:rPr>
          <w:rFonts w:ascii="Times New Roman" w:hAnsi="Times New Roman"/>
          <w:b/>
          <w:sz w:val="24"/>
          <w:szCs w:val="24"/>
          <w:lang w:val="en-US"/>
        </w:rPr>
        <w:t>уждите на Община Русе и второстепенните разпоредители, които не са самостоятелни</w:t>
      </w:r>
      <w:r w:rsidRPr="005B78B4">
        <w:rPr>
          <w:rFonts w:ascii="Times New Roman" w:hAnsi="Times New Roman"/>
          <w:b/>
          <w:sz w:val="24"/>
          <w:szCs w:val="24"/>
        </w:rPr>
        <w:t xml:space="preserve"> </w:t>
      </w:r>
      <w:r w:rsidRPr="005B78B4">
        <w:rPr>
          <w:rFonts w:ascii="Times New Roman" w:hAnsi="Times New Roman"/>
          <w:b/>
          <w:sz w:val="24"/>
          <w:szCs w:val="24"/>
          <w:lang w:val="en-US"/>
        </w:rPr>
        <w:t xml:space="preserve">ЮЛ и не са възложители </w:t>
      </w:r>
      <w:r w:rsidRPr="005B78B4">
        <w:rPr>
          <w:rFonts w:ascii="Times New Roman" w:hAnsi="Times New Roman"/>
          <w:b/>
          <w:sz w:val="24"/>
          <w:szCs w:val="24"/>
        </w:rPr>
        <w:t>по</w:t>
      </w:r>
      <w:r w:rsidRPr="005B78B4">
        <w:rPr>
          <w:rFonts w:ascii="Times New Roman" w:hAnsi="Times New Roman"/>
          <w:b/>
          <w:sz w:val="24"/>
          <w:szCs w:val="24"/>
          <w:lang w:val="en-US"/>
        </w:rPr>
        <w:t xml:space="preserve"> ЗОП</w:t>
      </w:r>
      <w:r>
        <w:rPr>
          <w:rFonts w:ascii="Times New Roman" w:hAnsi="Times New Roman"/>
          <w:b/>
          <w:sz w:val="24"/>
          <w:szCs w:val="24"/>
        </w:rPr>
        <w:t>.</w:t>
      </w:r>
    </w:p>
    <w:p w:rsidR="005B78B4" w:rsidRDefault="005B78B4" w:rsidP="000C6953">
      <w:pPr>
        <w:pStyle w:val="af1"/>
        <w:ind w:firstLine="567"/>
        <w:jc w:val="both"/>
        <w:rPr>
          <w:b w:val="0"/>
          <w:sz w:val="24"/>
          <w:szCs w:val="24"/>
          <w:lang w:val="bg-BG"/>
        </w:rPr>
      </w:pPr>
      <w:r w:rsidRPr="005B78B4">
        <w:rPr>
          <w:b w:val="0"/>
          <w:sz w:val="24"/>
          <w:szCs w:val="24"/>
          <w:lang w:val="bg-BG"/>
        </w:rPr>
        <w:t>2. Технически усл</w:t>
      </w:r>
      <w:r w:rsidR="000C6953">
        <w:rPr>
          <w:b w:val="0"/>
          <w:sz w:val="24"/>
          <w:szCs w:val="24"/>
          <w:lang w:val="bg-BG"/>
        </w:rPr>
        <w:t xml:space="preserve">овия за изпълнение на поръчката: </w:t>
      </w:r>
      <w:r>
        <w:rPr>
          <w:b w:val="0"/>
          <w:sz w:val="24"/>
          <w:szCs w:val="24"/>
          <w:lang w:val="bg-BG"/>
        </w:rPr>
        <w:t>Доставките се извършват след подаване на писмена заявка от Възложителя. Местата, където ще се извършват доставките са обекти по списък, съгласно Приложение №2 към настоящата документация. Предлаганите стоки трябва да отговарят на техническите изисквания посочени в Приложение №1 към документацията.</w:t>
      </w:r>
    </w:p>
    <w:p w:rsidR="005B78B4" w:rsidRPr="005B78B4" w:rsidRDefault="005B78B4" w:rsidP="005B78B4">
      <w:pPr>
        <w:pStyle w:val="22"/>
        <w:widowControl/>
        <w:autoSpaceDE/>
        <w:autoSpaceDN/>
        <w:adjustRightInd/>
        <w:spacing w:after="0" w:line="240" w:lineRule="auto"/>
        <w:ind w:left="0" w:firstLine="720"/>
        <w:jc w:val="both"/>
        <w:rPr>
          <w:sz w:val="24"/>
          <w:szCs w:val="24"/>
        </w:rPr>
      </w:pPr>
      <w:r w:rsidRPr="005B78B4">
        <w:rPr>
          <w:sz w:val="24"/>
          <w:szCs w:val="24"/>
        </w:rPr>
        <w:t>3. Срок за изпълнение на поръчката – 2 години, считано от датата на сключване на договора.</w:t>
      </w:r>
    </w:p>
    <w:p w:rsidR="000C6953" w:rsidRPr="000C6953" w:rsidRDefault="005B78B4" w:rsidP="000C6953">
      <w:pPr>
        <w:pStyle w:val="22"/>
        <w:widowControl/>
        <w:autoSpaceDE/>
        <w:autoSpaceDN/>
        <w:adjustRightInd/>
        <w:spacing w:after="0" w:line="240" w:lineRule="auto"/>
        <w:ind w:left="0"/>
        <w:jc w:val="both"/>
        <w:rPr>
          <w:sz w:val="24"/>
          <w:szCs w:val="24"/>
        </w:rPr>
      </w:pPr>
      <w:r w:rsidRPr="005B78B4">
        <w:rPr>
          <w:sz w:val="24"/>
          <w:szCs w:val="24"/>
        </w:rPr>
        <w:tab/>
      </w:r>
      <w:r>
        <w:rPr>
          <w:sz w:val="24"/>
          <w:szCs w:val="24"/>
        </w:rPr>
        <w:t>4</w:t>
      </w:r>
      <w:r w:rsidRPr="005B78B4">
        <w:rPr>
          <w:sz w:val="24"/>
          <w:szCs w:val="24"/>
        </w:rPr>
        <w:t>. Квалификационни изисквания към участниците:</w:t>
      </w:r>
      <w:r w:rsidR="000C6953">
        <w:rPr>
          <w:sz w:val="24"/>
          <w:szCs w:val="24"/>
        </w:rPr>
        <w:t xml:space="preserve"> </w:t>
      </w:r>
      <w:r w:rsidRPr="000C6953">
        <w:rPr>
          <w:bCs/>
          <w:sz w:val="24"/>
          <w:szCs w:val="24"/>
        </w:rPr>
        <w:t xml:space="preserve">Всеки участник трябва да е изпълнил </w:t>
      </w:r>
      <w:r w:rsidR="000C6953" w:rsidRPr="000C6953">
        <w:rPr>
          <w:sz w:val="24"/>
          <w:szCs w:val="24"/>
        </w:rPr>
        <w:t xml:space="preserve">през последните три години </w:t>
      </w:r>
      <w:r w:rsidR="000C6953" w:rsidRPr="000C6953">
        <w:rPr>
          <w:b/>
          <w:sz w:val="24"/>
          <w:szCs w:val="24"/>
        </w:rPr>
        <w:t>най-малко една доставка,</w:t>
      </w:r>
      <w:r w:rsidR="000C6953" w:rsidRPr="000C6953">
        <w:rPr>
          <w:sz w:val="24"/>
          <w:szCs w:val="24"/>
        </w:rPr>
        <w:t xml:space="preserve"> сходна с предмета на настоящата поръчка. </w:t>
      </w:r>
    </w:p>
    <w:p w:rsidR="005B78B4" w:rsidRPr="005B78B4" w:rsidRDefault="005B78B4" w:rsidP="000C6953">
      <w:pPr>
        <w:pStyle w:val="22"/>
        <w:widowControl/>
        <w:autoSpaceDE/>
        <w:autoSpaceDN/>
        <w:adjustRightInd/>
        <w:spacing w:after="0" w:line="240" w:lineRule="auto"/>
        <w:ind w:left="0"/>
        <w:jc w:val="both"/>
        <w:rPr>
          <w:sz w:val="24"/>
          <w:szCs w:val="24"/>
        </w:rPr>
      </w:pPr>
      <w:r w:rsidRPr="005B78B4">
        <w:rPr>
          <w:sz w:val="24"/>
          <w:szCs w:val="24"/>
        </w:rPr>
        <w:tab/>
        <w:t xml:space="preserve">5. Начин на образуване на предлаганата цена от участниците: Участниците вписват предлаганите от тях единични цени за предвидените в Приложение №1 количества, въз основа на които се получава крайната, обобщена цена за изпълнение на поръчката, която трябва да включва всички разходи на участника, определен за изпълнител за осъществяване на доставките. </w:t>
      </w:r>
    </w:p>
    <w:p w:rsidR="00B45B6E" w:rsidRPr="000C6953" w:rsidRDefault="005B78B4" w:rsidP="005B78B4">
      <w:pPr>
        <w:jc w:val="both"/>
        <w:rPr>
          <w:rFonts w:ascii="Times New Roman" w:hAnsi="Times New Roman"/>
          <w:lang w:val="en-US" w:eastAsia="bg-BG"/>
        </w:rPr>
      </w:pPr>
      <w:r w:rsidRPr="000C6953">
        <w:rPr>
          <w:rFonts w:ascii="Times New Roman" w:hAnsi="Times New Roman"/>
          <w:sz w:val="24"/>
          <w:szCs w:val="24"/>
        </w:rPr>
        <w:tab/>
      </w:r>
      <w:r w:rsidR="000C6953" w:rsidRPr="000C6953">
        <w:rPr>
          <w:rFonts w:ascii="Times New Roman" w:hAnsi="Times New Roman"/>
          <w:sz w:val="24"/>
          <w:szCs w:val="24"/>
          <w:u w:val="single"/>
        </w:rPr>
        <w:t>Описание на артикулите, обект на обществената поръчка</w:t>
      </w:r>
      <w:r w:rsidR="000C6953" w:rsidRPr="000C6953">
        <w:rPr>
          <w:rFonts w:ascii="Times New Roman" w:hAnsi="Times New Roman"/>
          <w:sz w:val="24"/>
          <w:szCs w:val="24"/>
        </w:rPr>
        <w:t>:</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w:t>
      </w:r>
      <w:r w:rsidRPr="002D79A9">
        <w:rPr>
          <w:rFonts w:ascii="Times New Roman" w:hAnsi="Times New Roman"/>
          <w:sz w:val="24"/>
          <w:szCs w:val="24"/>
          <w:lang w:val="en-US" w:eastAsia="bg-BG"/>
        </w:rPr>
        <w:tab/>
        <w:t>Биоциден препарат за професионална дезинфекция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w:t>
      </w:r>
      <w:r w:rsidRPr="002D79A9">
        <w:rPr>
          <w:rFonts w:ascii="Times New Roman" w:hAnsi="Times New Roman"/>
          <w:sz w:val="24"/>
          <w:szCs w:val="24"/>
          <w:lang w:val="en-US" w:eastAsia="bg-BG"/>
        </w:rPr>
        <w:tab/>
        <w:t xml:space="preserve">Белина - универсална </w:t>
      </w:r>
      <w:r w:rsidRPr="002D79A9">
        <w:rPr>
          <w:rFonts w:ascii="Times New Roman" w:hAnsi="Times New Roman"/>
          <w:sz w:val="24"/>
          <w:szCs w:val="24"/>
          <w:lang w:val="en-US" w:eastAsia="bg-BG"/>
        </w:rPr>
        <w:tab/>
        <w:t>хлор 5%, Натриев хипохлорид</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w:t>
      </w:r>
      <w:r w:rsidRPr="002D79A9">
        <w:rPr>
          <w:rFonts w:ascii="Times New Roman" w:hAnsi="Times New Roman"/>
          <w:sz w:val="24"/>
          <w:szCs w:val="24"/>
          <w:lang w:val="en-US" w:eastAsia="bg-BG"/>
        </w:rPr>
        <w:tab/>
        <w:t>Белина - луксозна</w:t>
      </w:r>
      <w:r w:rsidRPr="002D79A9">
        <w:rPr>
          <w:rFonts w:ascii="Times New Roman" w:hAnsi="Times New Roman"/>
          <w:sz w:val="24"/>
          <w:szCs w:val="24"/>
          <w:lang w:val="en-US" w:eastAsia="bg-BG"/>
        </w:rPr>
        <w:tab/>
        <w:t>активен хлор 10-20%</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w:t>
      </w:r>
      <w:r w:rsidRPr="002D79A9">
        <w:rPr>
          <w:rFonts w:ascii="Times New Roman" w:hAnsi="Times New Roman"/>
          <w:sz w:val="24"/>
          <w:szCs w:val="24"/>
          <w:lang w:val="en-US" w:eastAsia="bg-BG"/>
        </w:rPr>
        <w:tab/>
        <w:t>Кислол</w:t>
      </w:r>
      <w:r w:rsidRPr="002D79A9">
        <w:rPr>
          <w:rFonts w:ascii="Times New Roman" w:hAnsi="Times New Roman"/>
          <w:sz w:val="24"/>
          <w:szCs w:val="24"/>
          <w:lang w:val="en-US" w:eastAsia="bg-BG"/>
        </w:rPr>
        <w:tab/>
        <w:t>разтвор на солна киселина 7-9%</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w:t>
      </w:r>
      <w:r w:rsidRPr="002D79A9">
        <w:rPr>
          <w:rFonts w:ascii="Times New Roman" w:hAnsi="Times New Roman"/>
          <w:sz w:val="24"/>
          <w:szCs w:val="24"/>
          <w:lang w:val="en-US" w:eastAsia="bg-BG"/>
        </w:rPr>
        <w:tab/>
        <w:t xml:space="preserve">Универсален препарат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w:t>
      </w:r>
      <w:r w:rsidRPr="002D79A9">
        <w:rPr>
          <w:rFonts w:ascii="Times New Roman" w:hAnsi="Times New Roman"/>
          <w:sz w:val="24"/>
          <w:szCs w:val="24"/>
          <w:lang w:val="en-US" w:eastAsia="bg-BG"/>
        </w:rPr>
        <w:tab/>
        <w:t>Гланц-500 мл за съдомиялна машина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w:t>
      </w:r>
      <w:r w:rsidRPr="002D79A9">
        <w:rPr>
          <w:rFonts w:ascii="Times New Roman" w:hAnsi="Times New Roman"/>
          <w:sz w:val="24"/>
          <w:szCs w:val="24"/>
          <w:lang w:val="en-US" w:eastAsia="bg-BG"/>
        </w:rPr>
        <w:tab/>
        <w:t>Препарат за съдомиялна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w:t>
      </w:r>
      <w:r w:rsidRPr="002D79A9">
        <w:rPr>
          <w:rFonts w:ascii="Times New Roman" w:hAnsi="Times New Roman"/>
          <w:sz w:val="24"/>
          <w:szCs w:val="24"/>
          <w:lang w:val="en-US" w:eastAsia="bg-BG"/>
        </w:rPr>
        <w:tab/>
        <w:t>Препарат за съдомияна-плакнещ 20л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w:t>
      </w:r>
      <w:r w:rsidRPr="002D79A9">
        <w:rPr>
          <w:rFonts w:ascii="Times New Roman" w:hAnsi="Times New Roman"/>
          <w:sz w:val="24"/>
          <w:szCs w:val="24"/>
          <w:lang w:val="en-US" w:eastAsia="bg-BG"/>
        </w:rPr>
        <w:tab/>
        <w:t>Препарат за съдомияна-миещ 20л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w:t>
      </w:r>
      <w:r w:rsidRPr="002D79A9">
        <w:rPr>
          <w:rFonts w:ascii="Times New Roman" w:hAnsi="Times New Roman"/>
          <w:sz w:val="24"/>
          <w:szCs w:val="24"/>
          <w:lang w:val="en-US" w:eastAsia="bg-BG"/>
        </w:rPr>
        <w:tab/>
        <w:t xml:space="preserve">Таблетки за съдомиялна - 40 </w:t>
      </w:r>
      <w:proofErr w:type="gramStart"/>
      <w:r w:rsidRPr="002D79A9">
        <w:rPr>
          <w:rFonts w:ascii="Times New Roman" w:hAnsi="Times New Roman"/>
          <w:sz w:val="24"/>
          <w:szCs w:val="24"/>
          <w:lang w:val="en-US" w:eastAsia="bg-BG"/>
        </w:rPr>
        <w:t>бр  /</w:t>
      </w:r>
      <w:proofErr w:type="gramEnd"/>
      <w:r w:rsidRPr="002D79A9">
        <w:rPr>
          <w:rFonts w:ascii="Times New Roman" w:hAnsi="Times New Roman"/>
          <w:sz w:val="24"/>
          <w:szCs w:val="24"/>
          <w:lang w:val="en-US" w:eastAsia="bg-BG"/>
        </w:rPr>
        <w:t>или 44 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w:t>
      </w:r>
      <w:r w:rsidRPr="002D79A9">
        <w:rPr>
          <w:rFonts w:ascii="Times New Roman" w:hAnsi="Times New Roman"/>
          <w:sz w:val="24"/>
          <w:szCs w:val="24"/>
          <w:lang w:val="en-US" w:eastAsia="bg-BG"/>
        </w:rPr>
        <w:tab/>
        <w:t>Соли за съдомиялна 1</w:t>
      </w:r>
      <w:proofErr w:type="gramStart"/>
      <w:r w:rsidRPr="002D79A9">
        <w:rPr>
          <w:rFonts w:ascii="Times New Roman" w:hAnsi="Times New Roman"/>
          <w:sz w:val="24"/>
          <w:szCs w:val="24"/>
          <w:lang w:val="en-US" w:eastAsia="bg-BG"/>
        </w:rPr>
        <w:t>,5</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w:t>
      </w:r>
      <w:r w:rsidRPr="002D79A9">
        <w:rPr>
          <w:rFonts w:ascii="Times New Roman" w:hAnsi="Times New Roman"/>
          <w:sz w:val="24"/>
          <w:szCs w:val="24"/>
          <w:lang w:val="en-US" w:eastAsia="bg-BG"/>
        </w:rPr>
        <w:tab/>
        <w:t xml:space="preserve">Препарат за </w:t>
      </w:r>
      <w:proofErr w:type="gramStart"/>
      <w:r w:rsidRPr="002D79A9">
        <w:rPr>
          <w:rFonts w:ascii="Times New Roman" w:hAnsi="Times New Roman"/>
          <w:sz w:val="24"/>
          <w:szCs w:val="24"/>
          <w:lang w:val="en-US" w:eastAsia="bg-BG"/>
        </w:rPr>
        <w:t>съдове  0,500</w:t>
      </w:r>
      <w:proofErr w:type="gramEnd"/>
      <w:r w:rsidRPr="002D79A9">
        <w:rPr>
          <w:rFonts w:ascii="Times New Roman" w:hAnsi="Times New Roman"/>
          <w:sz w:val="24"/>
          <w:szCs w:val="24"/>
          <w:lang w:val="en-US" w:eastAsia="bg-BG"/>
        </w:rPr>
        <w:tab/>
        <w:t>5-15%аниони ПАВ, &lt;5% нейоногени ПАВ</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w:t>
      </w:r>
      <w:r w:rsidRPr="002D79A9">
        <w:rPr>
          <w:rFonts w:ascii="Times New Roman" w:hAnsi="Times New Roman"/>
          <w:sz w:val="24"/>
          <w:szCs w:val="24"/>
          <w:lang w:val="en-US" w:eastAsia="bg-BG"/>
        </w:rPr>
        <w:tab/>
        <w:t xml:space="preserve">Кремообразен препарат за </w:t>
      </w:r>
      <w:proofErr w:type="gramStart"/>
      <w:r w:rsidRPr="002D79A9">
        <w:rPr>
          <w:rFonts w:ascii="Times New Roman" w:hAnsi="Times New Roman"/>
          <w:sz w:val="24"/>
          <w:szCs w:val="24"/>
          <w:lang w:val="en-US" w:eastAsia="bg-BG"/>
        </w:rPr>
        <w:t>миене  0,500</w:t>
      </w:r>
      <w:proofErr w:type="gramEnd"/>
      <w:r w:rsidRPr="002D79A9">
        <w:rPr>
          <w:rFonts w:ascii="Times New Roman" w:hAnsi="Times New Roman"/>
          <w:sz w:val="24"/>
          <w:szCs w:val="24"/>
          <w:lang w:val="en-US" w:eastAsia="bg-BG"/>
        </w:rPr>
        <w:tab/>
        <w:t>&lt;5% амфотерни ПАВ,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w:t>
      </w:r>
      <w:r w:rsidRPr="002D79A9">
        <w:rPr>
          <w:rFonts w:ascii="Times New Roman" w:hAnsi="Times New Roman"/>
          <w:sz w:val="24"/>
          <w:szCs w:val="24"/>
          <w:lang w:val="en-US" w:eastAsia="bg-BG"/>
        </w:rPr>
        <w:tab/>
        <w:t>Прах за пране   0,300</w:t>
      </w:r>
      <w:r w:rsidRPr="002D79A9">
        <w:rPr>
          <w:rFonts w:ascii="Times New Roman" w:hAnsi="Times New Roman"/>
          <w:sz w:val="24"/>
          <w:szCs w:val="24"/>
          <w:lang w:val="en-US" w:eastAsia="bg-BG"/>
        </w:rPr>
        <w:tab/>
        <w:t>за автоматични перални машини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w:t>
      </w:r>
      <w:r w:rsidRPr="002D79A9">
        <w:rPr>
          <w:rFonts w:ascii="Times New Roman" w:hAnsi="Times New Roman"/>
          <w:sz w:val="24"/>
          <w:szCs w:val="24"/>
          <w:lang w:val="en-US" w:eastAsia="bg-BG"/>
        </w:rPr>
        <w:tab/>
        <w:t>Прах за пране 1</w:t>
      </w:r>
      <w:proofErr w:type="gramStart"/>
      <w:r w:rsidRPr="002D79A9">
        <w:rPr>
          <w:rFonts w:ascii="Times New Roman" w:hAnsi="Times New Roman"/>
          <w:sz w:val="24"/>
          <w:szCs w:val="24"/>
          <w:lang w:val="en-US" w:eastAsia="bg-BG"/>
        </w:rPr>
        <w:t>,5</w:t>
      </w:r>
      <w:proofErr w:type="gramEnd"/>
      <w:r w:rsidRPr="002D79A9">
        <w:rPr>
          <w:rFonts w:ascii="Times New Roman" w:hAnsi="Times New Roman"/>
          <w:sz w:val="24"/>
          <w:szCs w:val="24"/>
          <w:lang w:val="en-US" w:eastAsia="bg-BG"/>
        </w:rPr>
        <w:t xml:space="preserve"> литра</w:t>
      </w:r>
      <w:r w:rsidRPr="002D79A9">
        <w:rPr>
          <w:rFonts w:ascii="Times New Roman" w:hAnsi="Times New Roman"/>
          <w:sz w:val="24"/>
          <w:szCs w:val="24"/>
          <w:lang w:val="en-US" w:eastAsia="bg-BG"/>
        </w:rPr>
        <w:tab/>
        <w:t>5-15%анионни повърхнастно активни в-ва, ароматизатор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16</w:t>
      </w:r>
      <w:r w:rsidRPr="002D79A9">
        <w:rPr>
          <w:rFonts w:ascii="Times New Roman" w:hAnsi="Times New Roman"/>
          <w:sz w:val="24"/>
          <w:szCs w:val="24"/>
          <w:lang w:val="en-US" w:eastAsia="bg-BG"/>
        </w:rPr>
        <w:tab/>
        <w:t>Прах за пране 400 гр</w:t>
      </w:r>
      <w:r w:rsidRPr="002D79A9">
        <w:rPr>
          <w:rFonts w:ascii="Times New Roman" w:hAnsi="Times New Roman"/>
          <w:sz w:val="24"/>
          <w:szCs w:val="24"/>
          <w:lang w:val="en-US" w:eastAsia="bg-BG"/>
        </w:rPr>
        <w:tab/>
        <w:t>за автоматични перални машини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17</w:t>
      </w:r>
      <w:r w:rsidRPr="002D79A9">
        <w:rPr>
          <w:rFonts w:ascii="Times New Roman" w:hAnsi="Times New Roman"/>
          <w:sz w:val="24"/>
          <w:szCs w:val="24"/>
          <w:lang w:val="en-US" w:eastAsia="bg-BG"/>
        </w:rPr>
        <w:tab/>
        <w:t>Препарат за стъкло с помпа 0,500</w:t>
      </w:r>
      <w:r w:rsidRPr="002D79A9">
        <w:rPr>
          <w:rFonts w:ascii="Times New Roman" w:hAnsi="Times New Roman"/>
          <w:sz w:val="24"/>
          <w:szCs w:val="24"/>
          <w:lang w:val="en-US" w:eastAsia="bg-BG"/>
        </w:rPr>
        <w:tab/>
        <w:t>със съдържание на алкохол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18</w:t>
      </w:r>
      <w:r w:rsidRPr="002D79A9">
        <w:rPr>
          <w:rFonts w:ascii="Times New Roman" w:hAnsi="Times New Roman"/>
          <w:sz w:val="24"/>
          <w:szCs w:val="24"/>
          <w:lang w:val="en-US" w:eastAsia="bg-BG"/>
        </w:rPr>
        <w:tab/>
        <w:t>Торби за смет 80л.</w:t>
      </w:r>
      <w:proofErr w:type="gramEnd"/>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19</w:t>
      </w:r>
      <w:r w:rsidRPr="002D79A9">
        <w:rPr>
          <w:rFonts w:ascii="Times New Roman" w:hAnsi="Times New Roman"/>
          <w:sz w:val="24"/>
          <w:szCs w:val="24"/>
          <w:lang w:val="en-US" w:eastAsia="bg-BG"/>
        </w:rPr>
        <w:tab/>
        <w:t>Торби за смет 90 л.</w:t>
      </w:r>
      <w:r w:rsidRPr="002D79A9">
        <w:rPr>
          <w:rFonts w:ascii="Times New Roman" w:hAnsi="Times New Roman"/>
          <w:sz w:val="24"/>
          <w:szCs w:val="24"/>
          <w:lang w:val="en-US" w:eastAsia="bg-BG"/>
        </w:rPr>
        <w:tab/>
        <w:t>изключително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20</w:t>
      </w:r>
      <w:r w:rsidRPr="002D79A9">
        <w:rPr>
          <w:rFonts w:ascii="Times New Roman" w:hAnsi="Times New Roman"/>
          <w:sz w:val="24"/>
          <w:szCs w:val="24"/>
          <w:lang w:val="en-US" w:eastAsia="bg-BG"/>
        </w:rPr>
        <w:tab/>
        <w:t>Торби за смет 35л.</w:t>
      </w:r>
      <w:proofErr w:type="gramEnd"/>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21</w:t>
      </w:r>
      <w:r w:rsidRPr="002D79A9">
        <w:rPr>
          <w:rFonts w:ascii="Times New Roman" w:hAnsi="Times New Roman"/>
          <w:sz w:val="24"/>
          <w:szCs w:val="24"/>
          <w:lang w:val="en-US" w:eastAsia="bg-BG"/>
        </w:rPr>
        <w:tab/>
        <w:t>Торби за смет 20 л.</w:t>
      </w:r>
      <w:r w:rsidRPr="002D79A9">
        <w:rPr>
          <w:rFonts w:ascii="Times New Roman" w:hAnsi="Times New Roman"/>
          <w:sz w:val="24"/>
          <w:szCs w:val="24"/>
          <w:lang w:val="en-US" w:eastAsia="bg-BG"/>
        </w:rPr>
        <w:tab/>
        <w:t>изключително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22</w:t>
      </w:r>
      <w:r w:rsidRPr="002D79A9">
        <w:rPr>
          <w:rFonts w:ascii="Times New Roman" w:hAnsi="Times New Roman"/>
          <w:sz w:val="24"/>
          <w:szCs w:val="24"/>
          <w:lang w:val="en-US" w:eastAsia="bg-BG"/>
        </w:rPr>
        <w:tab/>
        <w:t>Торби за смет 120л.</w:t>
      </w:r>
      <w:proofErr w:type="gramEnd"/>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23</w:t>
      </w:r>
      <w:r w:rsidRPr="002D79A9">
        <w:rPr>
          <w:rFonts w:ascii="Times New Roman" w:hAnsi="Times New Roman"/>
          <w:sz w:val="24"/>
          <w:szCs w:val="24"/>
          <w:lang w:val="en-US" w:eastAsia="bg-BG"/>
        </w:rPr>
        <w:tab/>
        <w:t>Торби за смет 70л.</w:t>
      </w:r>
      <w:proofErr w:type="gramEnd"/>
      <w:r w:rsidRPr="002D79A9">
        <w:rPr>
          <w:rFonts w:ascii="Times New Roman" w:hAnsi="Times New Roman"/>
          <w:sz w:val="24"/>
          <w:szCs w:val="24"/>
          <w:lang w:val="en-US" w:eastAsia="bg-BG"/>
        </w:rPr>
        <w:t xml:space="preserve"> </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изключително</w:t>
      </w:r>
      <w:proofErr w:type="gramEnd"/>
      <w:r w:rsidRPr="002D79A9">
        <w:rPr>
          <w:rFonts w:ascii="Times New Roman" w:hAnsi="Times New Roman"/>
          <w:sz w:val="24"/>
          <w:szCs w:val="24"/>
          <w:lang w:val="en-US" w:eastAsia="bg-BG"/>
        </w:rPr>
        <w:t xml:space="preserve"> здрави и устойчиви на скъсване материал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24</w:t>
      </w:r>
      <w:r w:rsidRPr="002D79A9">
        <w:rPr>
          <w:rFonts w:ascii="Times New Roman" w:hAnsi="Times New Roman"/>
          <w:sz w:val="24"/>
          <w:szCs w:val="24"/>
          <w:lang w:val="en-US" w:eastAsia="bg-BG"/>
        </w:rPr>
        <w:tab/>
        <w:t>Препарат за мебели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lastRenderedPageBreak/>
        <w:tab/>
        <w:t>25</w:t>
      </w:r>
      <w:r w:rsidRPr="002D79A9">
        <w:rPr>
          <w:rFonts w:ascii="Times New Roman" w:hAnsi="Times New Roman"/>
          <w:sz w:val="24"/>
          <w:szCs w:val="24"/>
          <w:lang w:val="en-US" w:eastAsia="bg-BG"/>
        </w:rPr>
        <w:tab/>
        <w:t>Спрей антистатичен за мебели</w:t>
      </w:r>
      <w:r w:rsidRPr="002D79A9">
        <w:rPr>
          <w:rFonts w:ascii="Times New Roman" w:hAnsi="Times New Roman"/>
          <w:sz w:val="24"/>
          <w:szCs w:val="24"/>
          <w:lang w:val="en-US" w:eastAsia="bg-BG"/>
        </w:rPr>
        <w:tab/>
        <w:t>&lt;5% нейоногенни ПАВ</w:t>
      </w:r>
      <w:proofErr w:type="gramStart"/>
      <w:r w:rsidRPr="002D79A9">
        <w:rPr>
          <w:rFonts w:ascii="Times New Roman" w:hAnsi="Times New Roman"/>
          <w:sz w:val="24"/>
          <w:szCs w:val="24"/>
          <w:lang w:val="en-US" w:eastAsia="bg-BG"/>
        </w:rPr>
        <w:t>,  парфюм</w:t>
      </w:r>
      <w:proofErr w:type="gramEnd"/>
      <w:r w:rsidRPr="002D79A9">
        <w:rPr>
          <w:rFonts w:ascii="Times New Roman" w:hAnsi="Times New Roman"/>
          <w:sz w:val="24"/>
          <w:szCs w:val="24"/>
          <w:lang w:val="en-US" w:eastAsia="bg-BG"/>
        </w:rPr>
        <w:t>, 5-15% алифатни въглероди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26</w:t>
      </w:r>
      <w:r w:rsidRPr="002D79A9">
        <w:rPr>
          <w:rFonts w:ascii="Times New Roman" w:hAnsi="Times New Roman"/>
          <w:sz w:val="24"/>
          <w:szCs w:val="24"/>
          <w:lang w:val="en-US" w:eastAsia="bg-BG"/>
        </w:rPr>
        <w:tab/>
        <w:t xml:space="preserve">Препарат за </w:t>
      </w:r>
      <w:proofErr w:type="gramStart"/>
      <w:r w:rsidRPr="002D79A9">
        <w:rPr>
          <w:rFonts w:ascii="Times New Roman" w:hAnsi="Times New Roman"/>
          <w:sz w:val="24"/>
          <w:szCs w:val="24"/>
          <w:lang w:val="en-US" w:eastAsia="bg-BG"/>
        </w:rPr>
        <w:t>килими  0,500</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27</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Препарат  за</w:t>
      </w:r>
      <w:proofErr w:type="gramEnd"/>
      <w:r w:rsidRPr="002D79A9">
        <w:rPr>
          <w:rFonts w:ascii="Times New Roman" w:hAnsi="Times New Roman"/>
          <w:sz w:val="24"/>
          <w:szCs w:val="24"/>
          <w:lang w:val="en-US" w:eastAsia="bg-BG"/>
        </w:rPr>
        <w:t xml:space="preserve"> под  0,500</w:t>
      </w:r>
      <w:r w:rsidRPr="002D79A9">
        <w:rPr>
          <w:rFonts w:ascii="Times New Roman" w:hAnsi="Times New Roman"/>
          <w:sz w:val="24"/>
          <w:szCs w:val="24"/>
          <w:lang w:val="en-US" w:eastAsia="bg-BG"/>
        </w:rPr>
        <w:tab/>
        <w:t>&lt;5% нейонни повърхностно активни вещества, ароматизатор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28</w:t>
      </w:r>
      <w:r w:rsidRPr="002D79A9">
        <w:rPr>
          <w:rFonts w:ascii="Times New Roman" w:hAnsi="Times New Roman"/>
          <w:sz w:val="24"/>
          <w:szCs w:val="24"/>
          <w:lang w:val="en-US" w:eastAsia="bg-BG"/>
        </w:rPr>
        <w:tab/>
        <w:t xml:space="preserve">Течен </w:t>
      </w:r>
      <w:proofErr w:type="gramStart"/>
      <w:r w:rsidRPr="002D79A9">
        <w:rPr>
          <w:rFonts w:ascii="Times New Roman" w:hAnsi="Times New Roman"/>
          <w:sz w:val="24"/>
          <w:szCs w:val="24"/>
          <w:lang w:val="en-US" w:eastAsia="bg-BG"/>
        </w:rPr>
        <w:t>сапун  резерва</w:t>
      </w:r>
      <w:proofErr w:type="gramEnd"/>
      <w:r w:rsidRPr="002D79A9">
        <w:rPr>
          <w:rFonts w:ascii="Times New Roman" w:hAnsi="Times New Roman"/>
          <w:sz w:val="24"/>
          <w:szCs w:val="24"/>
          <w:lang w:val="en-US" w:eastAsia="bg-BG"/>
        </w:rPr>
        <w:t xml:space="preserve"> 1л</w:t>
      </w:r>
      <w:r w:rsidRPr="002D79A9">
        <w:rPr>
          <w:rFonts w:ascii="Times New Roman" w:hAnsi="Times New Roman"/>
          <w:sz w:val="24"/>
          <w:szCs w:val="24"/>
          <w:lang w:val="en-US" w:eastAsia="bg-BG"/>
        </w:rPr>
        <w:tab/>
        <w:t>глицерин и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29</w:t>
      </w:r>
      <w:r w:rsidRPr="002D79A9">
        <w:rPr>
          <w:rFonts w:ascii="Times New Roman" w:hAnsi="Times New Roman"/>
          <w:sz w:val="24"/>
          <w:szCs w:val="24"/>
          <w:lang w:val="en-US" w:eastAsia="bg-BG"/>
        </w:rPr>
        <w:tab/>
        <w:t xml:space="preserve">Течен сапун - </w:t>
      </w:r>
      <w:proofErr w:type="gramStart"/>
      <w:r w:rsidRPr="002D79A9">
        <w:rPr>
          <w:rFonts w:ascii="Times New Roman" w:hAnsi="Times New Roman"/>
          <w:sz w:val="24"/>
          <w:szCs w:val="24"/>
          <w:lang w:val="en-US" w:eastAsia="bg-BG"/>
        </w:rPr>
        <w:t>500мл  антибактериален</w:t>
      </w:r>
      <w:proofErr w:type="gramEnd"/>
      <w:r w:rsidRPr="002D79A9">
        <w:rPr>
          <w:rFonts w:ascii="Times New Roman" w:hAnsi="Times New Roman"/>
          <w:sz w:val="24"/>
          <w:szCs w:val="24"/>
          <w:lang w:val="en-US" w:eastAsia="bg-BG"/>
        </w:rPr>
        <w:t xml:space="preserve"> 0,500</w:t>
      </w:r>
      <w:r w:rsidRPr="002D79A9">
        <w:rPr>
          <w:rFonts w:ascii="Times New Roman" w:hAnsi="Times New Roman"/>
          <w:sz w:val="24"/>
          <w:szCs w:val="24"/>
          <w:lang w:val="en-US" w:eastAsia="bg-BG"/>
        </w:rPr>
        <w:tab/>
        <w:t>глицерин и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30</w:t>
      </w:r>
      <w:r w:rsidRPr="002D79A9">
        <w:rPr>
          <w:rFonts w:ascii="Times New Roman" w:hAnsi="Times New Roman"/>
          <w:sz w:val="24"/>
          <w:szCs w:val="24"/>
          <w:lang w:val="en-US" w:eastAsia="bg-BG"/>
        </w:rPr>
        <w:tab/>
        <w:t>Хотелски сапун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31</w:t>
      </w:r>
      <w:r w:rsidRPr="002D79A9">
        <w:rPr>
          <w:rFonts w:ascii="Times New Roman" w:hAnsi="Times New Roman"/>
          <w:sz w:val="24"/>
          <w:szCs w:val="24"/>
          <w:lang w:val="en-US" w:eastAsia="bg-BG"/>
        </w:rPr>
        <w:tab/>
        <w:t>Тоалетен сапун - 100гр - антибактериален</w:t>
      </w:r>
      <w:r w:rsidRPr="002D79A9">
        <w:rPr>
          <w:rFonts w:ascii="Times New Roman" w:hAnsi="Times New Roman"/>
          <w:sz w:val="24"/>
          <w:szCs w:val="24"/>
          <w:lang w:val="en-US" w:eastAsia="bg-BG"/>
        </w:rPr>
        <w:tab/>
        <w:t>глицерин и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32</w:t>
      </w:r>
      <w:r w:rsidRPr="002D79A9">
        <w:rPr>
          <w:rFonts w:ascii="Times New Roman" w:hAnsi="Times New Roman"/>
          <w:sz w:val="24"/>
          <w:szCs w:val="24"/>
          <w:lang w:val="en-US" w:eastAsia="bg-BG"/>
        </w:rPr>
        <w:tab/>
        <w:t>Фолио алуминиево 10м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33</w:t>
      </w:r>
      <w:r w:rsidRPr="002D79A9">
        <w:rPr>
          <w:rFonts w:ascii="Times New Roman" w:hAnsi="Times New Roman"/>
          <w:sz w:val="24"/>
          <w:szCs w:val="24"/>
          <w:lang w:val="en-US" w:eastAsia="bg-BG"/>
        </w:rPr>
        <w:tab/>
        <w:t>Фолио опаковачно 30 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34</w:t>
      </w:r>
      <w:r w:rsidRPr="002D79A9">
        <w:rPr>
          <w:rFonts w:ascii="Times New Roman" w:hAnsi="Times New Roman"/>
          <w:sz w:val="24"/>
          <w:szCs w:val="24"/>
          <w:lang w:val="en-US" w:eastAsia="bg-BG"/>
        </w:rPr>
        <w:tab/>
        <w:t>Дамски превръзки-опк 10 бр</w:t>
      </w:r>
      <w:r w:rsidRPr="002D79A9">
        <w:rPr>
          <w:rFonts w:ascii="Times New Roman" w:hAnsi="Times New Roman"/>
          <w:sz w:val="24"/>
          <w:szCs w:val="24"/>
          <w:lang w:val="en-US" w:eastAsia="bg-BG"/>
        </w:rPr>
        <w:tab/>
        <w:t>анатомични пелени с ластици за оптимално прилепване</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35</w:t>
      </w:r>
      <w:r w:rsidRPr="002D79A9">
        <w:rPr>
          <w:rFonts w:ascii="Times New Roman" w:hAnsi="Times New Roman"/>
          <w:sz w:val="24"/>
          <w:szCs w:val="24"/>
          <w:lang w:val="en-US" w:eastAsia="bg-BG"/>
        </w:rPr>
        <w:tab/>
        <w:t>Гъба за баня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36</w:t>
      </w:r>
      <w:r w:rsidRPr="002D79A9">
        <w:rPr>
          <w:rFonts w:ascii="Times New Roman" w:hAnsi="Times New Roman"/>
          <w:sz w:val="24"/>
          <w:szCs w:val="24"/>
          <w:lang w:val="en-US" w:eastAsia="bg-BG"/>
        </w:rPr>
        <w:tab/>
        <w:t>Домакинска гъба с канал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37</w:t>
      </w:r>
      <w:r w:rsidRPr="002D79A9">
        <w:rPr>
          <w:rFonts w:ascii="Times New Roman" w:hAnsi="Times New Roman"/>
          <w:sz w:val="24"/>
          <w:szCs w:val="24"/>
          <w:lang w:val="en-US" w:eastAsia="bg-BG"/>
        </w:rPr>
        <w:tab/>
        <w:t xml:space="preserve">Домакинска гъба с канал </w:t>
      </w:r>
      <w:proofErr w:type="gramStart"/>
      <w:r w:rsidRPr="002D79A9">
        <w:rPr>
          <w:rFonts w:ascii="Times New Roman" w:hAnsi="Times New Roman"/>
          <w:sz w:val="24"/>
          <w:szCs w:val="24"/>
          <w:lang w:val="en-US" w:eastAsia="bg-BG"/>
        </w:rPr>
        <w:t>-  опак</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по</w:t>
      </w:r>
      <w:proofErr w:type="gramEnd"/>
      <w:r w:rsidRPr="002D79A9">
        <w:rPr>
          <w:rFonts w:ascii="Times New Roman" w:hAnsi="Times New Roman"/>
          <w:sz w:val="24"/>
          <w:szCs w:val="24"/>
          <w:lang w:val="en-US" w:eastAsia="bg-BG"/>
        </w:rPr>
        <w:t xml:space="preserve"> 10 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38</w:t>
      </w:r>
      <w:r w:rsidRPr="002D79A9">
        <w:rPr>
          <w:rFonts w:ascii="Times New Roman" w:hAnsi="Times New Roman"/>
          <w:sz w:val="24"/>
          <w:szCs w:val="24"/>
          <w:lang w:val="en-US" w:eastAsia="bg-BG"/>
        </w:rPr>
        <w:tab/>
        <w:t>Тел домакинска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39</w:t>
      </w:r>
      <w:r w:rsidRPr="002D79A9">
        <w:rPr>
          <w:rFonts w:ascii="Times New Roman" w:hAnsi="Times New Roman"/>
          <w:sz w:val="24"/>
          <w:szCs w:val="24"/>
          <w:lang w:val="en-US" w:eastAsia="bg-BG"/>
        </w:rPr>
        <w:tab/>
        <w:t>Шампоан-400мл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40</w:t>
      </w:r>
      <w:r w:rsidRPr="002D79A9">
        <w:rPr>
          <w:rFonts w:ascii="Times New Roman" w:hAnsi="Times New Roman"/>
          <w:sz w:val="24"/>
          <w:szCs w:val="24"/>
          <w:lang w:val="en-US" w:eastAsia="bg-BG"/>
        </w:rPr>
        <w:tab/>
        <w:t>Четка за зъби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41</w:t>
      </w:r>
      <w:r w:rsidRPr="002D79A9">
        <w:rPr>
          <w:rFonts w:ascii="Times New Roman" w:hAnsi="Times New Roman"/>
          <w:sz w:val="24"/>
          <w:szCs w:val="24"/>
          <w:lang w:val="en-US" w:eastAsia="bg-BG"/>
        </w:rPr>
        <w:tab/>
        <w:t>Тоалетна хартия</w:t>
      </w:r>
      <w:r w:rsidRPr="002D79A9">
        <w:rPr>
          <w:rFonts w:ascii="Times New Roman" w:hAnsi="Times New Roman"/>
          <w:sz w:val="24"/>
          <w:szCs w:val="24"/>
          <w:lang w:val="en-US" w:eastAsia="bg-BG"/>
        </w:rPr>
        <w:tab/>
        <w:t>трипластова, 20.7 метра, 150 къса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42</w:t>
      </w:r>
      <w:r w:rsidRPr="002D79A9">
        <w:rPr>
          <w:rFonts w:ascii="Times New Roman" w:hAnsi="Times New Roman"/>
          <w:sz w:val="24"/>
          <w:szCs w:val="24"/>
          <w:lang w:val="en-US" w:eastAsia="bg-BG"/>
        </w:rPr>
        <w:tab/>
        <w:t xml:space="preserve">Тоалетна </w:t>
      </w:r>
      <w:proofErr w:type="gramStart"/>
      <w:r w:rsidRPr="002D79A9">
        <w:rPr>
          <w:rFonts w:ascii="Times New Roman" w:hAnsi="Times New Roman"/>
          <w:sz w:val="24"/>
          <w:szCs w:val="24"/>
          <w:lang w:val="en-US" w:eastAsia="bg-BG"/>
        </w:rPr>
        <w:t>хартия  в</w:t>
      </w:r>
      <w:proofErr w:type="gramEnd"/>
      <w:r w:rsidRPr="002D79A9">
        <w:rPr>
          <w:rFonts w:ascii="Times New Roman" w:hAnsi="Times New Roman"/>
          <w:sz w:val="24"/>
          <w:szCs w:val="24"/>
          <w:lang w:val="en-US" w:eastAsia="bg-BG"/>
        </w:rPr>
        <w:t xml:space="preserve"> опак. </w:t>
      </w:r>
      <w:proofErr w:type="gramStart"/>
      <w:r w:rsidRPr="002D79A9">
        <w:rPr>
          <w:rFonts w:ascii="Times New Roman" w:hAnsi="Times New Roman"/>
          <w:sz w:val="24"/>
          <w:szCs w:val="24"/>
          <w:lang w:val="en-US" w:eastAsia="bg-BG"/>
        </w:rPr>
        <w:t>по</w:t>
      </w:r>
      <w:proofErr w:type="gramEnd"/>
      <w:r w:rsidRPr="002D79A9">
        <w:rPr>
          <w:rFonts w:ascii="Times New Roman" w:hAnsi="Times New Roman"/>
          <w:sz w:val="24"/>
          <w:szCs w:val="24"/>
          <w:lang w:val="en-US" w:eastAsia="bg-BG"/>
        </w:rPr>
        <w:t xml:space="preserve"> 12 броя   или 16 броя</w:t>
      </w:r>
      <w:r w:rsidRPr="002D79A9">
        <w:rPr>
          <w:rFonts w:ascii="Times New Roman" w:hAnsi="Times New Roman"/>
          <w:sz w:val="24"/>
          <w:szCs w:val="24"/>
          <w:lang w:val="en-US" w:eastAsia="bg-BG"/>
        </w:rPr>
        <w:tab/>
        <w:t>трипластова, ароматизирана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43</w:t>
      </w:r>
      <w:r w:rsidRPr="002D79A9">
        <w:rPr>
          <w:rFonts w:ascii="Times New Roman" w:hAnsi="Times New Roman"/>
          <w:sz w:val="24"/>
          <w:szCs w:val="24"/>
          <w:lang w:val="en-US" w:eastAsia="bg-BG"/>
        </w:rPr>
        <w:tab/>
        <w:t>Тоалетна хартия - хотел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44</w:t>
      </w:r>
      <w:r w:rsidRPr="002D79A9">
        <w:rPr>
          <w:rFonts w:ascii="Times New Roman" w:hAnsi="Times New Roman"/>
          <w:sz w:val="24"/>
          <w:szCs w:val="24"/>
          <w:lang w:val="en-US" w:eastAsia="bg-BG"/>
        </w:rPr>
        <w:tab/>
        <w:t xml:space="preserve">Тоалетна </w:t>
      </w:r>
      <w:proofErr w:type="gramStart"/>
      <w:r w:rsidRPr="002D79A9">
        <w:rPr>
          <w:rFonts w:ascii="Times New Roman" w:hAnsi="Times New Roman"/>
          <w:sz w:val="24"/>
          <w:szCs w:val="24"/>
          <w:lang w:val="en-US" w:eastAsia="bg-BG"/>
        </w:rPr>
        <w:t>хартия  -</w:t>
      </w:r>
      <w:proofErr w:type="gramEnd"/>
      <w:r w:rsidRPr="002D79A9">
        <w:rPr>
          <w:rFonts w:ascii="Times New Roman" w:hAnsi="Times New Roman"/>
          <w:sz w:val="24"/>
          <w:szCs w:val="24"/>
          <w:lang w:val="en-US" w:eastAsia="bg-BG"/>
        </w:rPr>
        <w:t xml:space="preserve"> 12 бр.в опаковка</w:t>
      </w:r>
      <w:r w:rsidRPr="002D79A9">
        <w:rPr>
          <w:rFonts w:ascii="Times New Roman" w:hAnsi="Times New Roman"/>
          <w:sz w:val="24"/>
          <w:szCs w:val="24"/>
          <w:lang w:val="en-US" w:eastAsia="bg-BG"/>
        </w:rPr>
        <w:tab/>
        <w:t>170 метра и широка 9.7 см.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45</w:t>
      </w:r>
      <w:r w:rsidRPr="002D79A9">
        <w:rPr>
          <w:rFonts w:ascii="Times New Roman" w:hAnsi="Times New Roman"/>
          <w:sz w:val="24"/>
          <w:szCs w:val="24"/>
          <w:lang w:val="en-US" w:eastAsia="bg-BG"/>
        </w:rPr>
        <w:tab/>
        <w:t>Метла с дръжка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46</w:t>
      </w:r>
      <w:r w:rsidRPr="002D79A9">
        <w:rPr>
          <w:rFonts w:ascii="Times New Roman" w:hAnsi="Times New Roman"/>
          <w:sz w:val="24"/>
          <w:szCs w:val="24"/>
          <w:lang w:val="en-US" w:eastAsia="bg-BG"/>
        </w:rPr>
        <w:tab/>
        <w:t>Метли без дръжка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47</w:t>
      </w:r>
      <w:r w:rsidRPr="002D79A9">
        <w:rPr>
          <w:rFonts w:ascii="Times New Roman" w:hAnsi="Times New Roman"/>
          <w:sz w:val="24"/>
          <w:szCs w:val="24"/>
          <w:lang w:val="en-US" w:eastAsia="bg-BG"/>
        </w:rPr>
        <w:tab/>
        <w:t>Препарат за петна    0,450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48</w:t>
      </w:r>
      <w:r w:rsidRPr="002D79A9">
        <w:rPr>
          <w:rFonts w:ascii="Times New Roman" w:hAnsi="Times New Roman"/>
          <w:sz w:val="24"/>
          <w:szCs w:val="24"/>
          <w:lang w:val="en-US" w:eastAsia="bg-BG"/>
        </w:rPr>
        <w:tab/>
        <w:t>Антиваровиков препарат    0,450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49</w:t>
      </w:r>
      <w:r w:rsidRPr="002D79A9">
        <w:rPr>
          <w:rFonts w:ascii="Times New Roman" w:hAnsi="Times New Roman"/>
          <w:sz w:val="24"/>
          <w:szCs w:val="24"/>
          <w:lang w:val="en-US" w:eastAsia="bg-BG"/>
        </w:rPr>
        <w:tab/>
        <w:t>Моп с дръжка /за под/</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50</w:t>
      </w:r>
      <w:r w:rsidRPr="002D79A9">
        <w:rPr>
          <w:rFonts w:ascii="Times New Roman" w:hAnsi="Times New Roman"/>
          <w:sz w:val="24"/>
          <w:szCs w:val="24"/>
          <w:lang w:val="en-US" w:eastAsia="bg-BG"/>
        </w:rPr>
        <w:tab/>
        <w:t>Гъба за моп</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51</w:t>
      </w:r>
      <w:r w:rsidRPr="002D79A9">
        <w:rPr>
          <w:rFonts w:ascii="Times New Roman" w:hAnsi="Times New Roman"/>
          <w:sz w:val="24"/>
          <w:szCs w:val="24"/>
          <w:lang w:val="en-US" w:eastAsia="bg-BG"/>
        </w:rPr>
        <w:tab/>
        <w:t>Лопатка за смет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52</w:t>
      </w:r>
      <w:r w:rsidRPr="002D79A9">
        <w:rPr>
          <w:rFonts w:ascii="Times New Roman" w:hAnsi="Times New Roman"/>
          <w:sz w:val="24"/>
          <w:szCs w:val="24"/>
          <w:lang w:val="en-US" w:eastAsia="bg-BG"/>
        </w:rPr>
        <w:tab/>
        <w:t>Кош за смет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53</w:t>
      </w:r>
      <w:r w:rsidRPr="002D79A9">
        <w:rPr>
          <w:rFonts w:ascii="Times New Roman" w:hAnsi="Times New Roman"/>
          <w:sz w:val="24"/>
          <w:szCs w:val="24"/>
          <w:lang w:val="en-US" w:eastAsia="bg-BG"/>
        </w:rPr>
        <w:tab/>
        <w:t>Торби за прахосмукачка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54</w:t>
      </w:r>
      <w:r w:rsidRPr="002D79A9">
        <w:rPr>
          <w:rFonts w:ascii="Times New Roman" w:hAnsi="Times New Roman"/>
          <w:sz w:val="24"/>
          <w:szCs w:val="24"/>
          <w:lang w:val="en-US" w:eastAsia="bg-BG"/>
        </w:rPr>
        <w:tab/>
        <w:t>Щипки за пране-20 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55</w:t>
      </w:r>
      <w:r w:rsidRPr="002D79A9">
        <w:rPr>
          <w:rFonts w:ascii="Times New Roman" w:hAnsi="Times New Roman"/>
          <w:sz w:val="24"/>
          <w:szCs w:val="24"/>
          <w:lang w:val="en-US" w:eastAsia="bg-BG"/>
        </w:rPr>
        <w:tab/>
        <w:t>Сода каустик</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56</w:t>
      </w:r>
      <w:r w:rsidRPr="002D79A9">
        <w:rPr>
          <w:rFonts w:ascii="Times New Roman" w:hAnsi="Times New Roman"/>
          <w:sz w:val="24"/>
          <w:szCs w:val="24"/>
          <w:lang w:val="en-US" w:eastAsia="bg-BG"/>
        </w:rPr>
        <w:tab/>
        <w:t>Обезмаслител с помпа - 500мл</w:t>
      </w:r>
      <w:r w:rsidRPr="002D79A9">
        <w:rPr>
          <w:rFonts w:ascii="Times New Roman" w:hAnsi="Times New Roman"/>
          <w:sz w:val="24"/>
          <w:szCs w:val="24"/>
          <w:lang w:val="en-US" w:eastAsia="bg-BG"/>
        </w:rPr>
        <w:tab/>
        <w:t>концентриран, универсален за всякакъв тип петна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57</w:t>
      </w:r>
      <w:r w:rsidRPr="002D79A9">
        <w:rPr>
          <w:rFonts w:ascii="Times New Roman" w:hAnsi="Times New Roman"/>
          <w:sz w:val="24"/>
          <w:szCs w:val="24"/>
          <w:lang w:val="en-US" w:eastAsia="bg-BG"/>
        </w:rPr>
        <w:tab/>
        <w:t xml:space="preserve">Леген за </w:t>
      </w:r>
      <w:proofErr w:type="gramStart"/>
      <w:r w:rsidRPr="002D79A9">
        <w:rPr>
          <w:rFonts w:ascii="Times New Roman" w:hAnsi="Times New Roman"/>
          <w:sz w:val="24"/>
          <w:szCs w:val="24"/>
          <w:lang w:val="en-US" w:eastAsia="bg-BG"/>
        </w:rPr>
        <w:t>пране  20</w:t>
      </w:r>
      <w:proofErr w:type="gramEnd"/>
      <w:r w:rsidRPr="002D79A9">
        <w:rPr>
          <w:rFonts w:ascii="Times New Roman" w:hAnsi="Times New Roman"/>
          <w:sz w:val="24"/>
          <w:szCs w:val="24"/>
          <w:lang w:val="en-US" w:eastAsia="bg-BG"/>
        </w:rPr>
        <w:t xml:space="preserve"> 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58</w:t>
      </w:r>
      <w:r w:rsidRPr="002D79A9">
        <w:rPr>
          <w:rFonts w:ascii="Times New Roman" w:hAnsi="Times New Roman"/>
          <w:sz w:val="24"/>
          <w:szCs w:val="24"/>
          <w:lang w:val="en-US" w:eastAsia="bg-BG"/>
        </w:rPr>
        <w:tab/>
        <w:t>Препрат за почистване на фаянс    0,500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59</w:t>
      </w:r>
      <w:r w:rsidRPr="002D79A9">
        <w:rPr>
          <w:rFonts w:ascii="Times New Roman" w:hAnsi="Times New Roman"/>
          <w:sz w:val="24"/>
          <w:szCs w:val="24"/>
          <w:lang w:val="en-US" w:eastAsia="bg-BG"/>
        </w:rPr>
        <w:tab/>
        <w:t>Почистващ препарат за фурни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60</w:t>
      </w:r>
      <w:r w:rsidRPr="002D79A9">
        <w:rPr>
          <w:rFonts w:ascii="Times New Roman" w:hAnsi="Times New Roman"/>
          <w:sz w:val="24"/>
          <w:szCs w:val="24"/>
          <w:lang w:val="en-US" w:eastAsia="bg-BG"/>
        </w:rPr>
        <w:tab/>
        <w:t>Гел за тоалетна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61</w:t>
      </w:r>
      <w:r w:rsidRPr="002D79A9">
        <w:rPr>
          <w:rFonts w:ascii="Times New Roman" w:hAnsi="Times New Roman"/>
          <w:sz w:val="24"/>
          <w:szCs w:val="24"/>
          <w:lang w:val="en-US" w:eastAsia="bg-BG"/>
        </w:rPr>
        <w:tab/>
        <w:t>Одеколон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62</w:t>
      </w:r>
      <w:r w:rsidRPr="002D79A9">
        <w:rPr>
          <w:rFonts w:ascii="Times New Roman" w:hAnsi="Times New Roman"/>
          <w:sz w:val="24"/>
          <w:szCs w:val="24"/>
          <w:lang w:val="en-US" w:eastAsia="bg-BG"/>
        </w:rPr>
        <w:tab/>
        <w:t>Крем за бръснене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63</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Препарат  за</w:t>
      </w:r>
      <w:proofErr w:type="gramEnd"/>
      <w:r w:rsidRPr="002D79A9">
        <w:rPr>
          <w:rFonts w:ascii="Times New Roman" w:hAnsi="Times New Roman"/>
          <w:sz w:val="24"/>
          <w:szCs w:val="24"/>
          <w:lang w:val="en-US" w:eastAsia="bg-BG"/>
        </w:rPr>
        <w:t xml:space="preserve"> почистване на тоалетна - гел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64</w:t>
      </w:r>
      <w:r w:rsidRPr="002D79A9">
        <w:rPr>
          <w:rFonts w:ascii="Times New Roman" w:hAnsi="Times New Roman"/>
          <w:sz w:val="24"/>
          <w:szCs w:val="24"/>
          <w:lang w:val="en-US" w:eastAsia="bg-BG"/>
        </w:rPr>
        <w:tab/>
        <w:t>Конци за под /стирка/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65</w:t>
      </w:r>
      <w:r w:rsidRPr="002D79A9">
        <w:rPr>
          <w:rFonts w:ascii="Times New Roman" w:hAnsi="Times New Roman"/>
          <w:sz w:val="24"/>
          <w:szCs w:val="24"/>
          <w:lang w:val="en-US" w:eastAsia="bg-BG"/>
        </w:rPr>
        <w:tab/>
        <w:t>Бърсалка за под - шнур - супер</w:t>
      </w:r>
      <w:r w:rsidRPr="002D79A9">
        <w:rPr>
          <w:rFonts w:ascii="Times New Roman" w:hAnsi="Times New Roman"/>
          <w:sz w:val="24"/>
          <w:szCs w:val="24"/>
          <w:lang w:val="en-US" w:eastAsia="bg-BG"/>
        </w:rPr>
        <w:tab/>
        <w:t>100 % памук, над 150 гр</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бр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66</w:t>
      </w:r>
      <w:r w:rsidRPr="002D79A9">
        <w:rPr>
          <w:rFonts w:ascii="Times New Roman" w:hAnsi="Times New Roman"/>
          <w:sz w:val="24"/>
          <w:szCs w:val="24"/>
          <w:lang w:val="en-US" w:eastAsia="bg-BG"/>
        </w:rPr>
        <w:tab/>
        <w:t xml:space="preserve">Бърсалка за под / 3 броя / </w:t>
      </w:r>
      <w:r w:rsidRPr="002D79A9">
        <w:rPr>
          <w:rFonts w:ascii="Times New Roman" w:hAnsi="Times New Roman"/>
          <w:sz w:val="24"/>
          <w:szCs w:val="24"/>
          <w:lang w:val="en-US" w:eastAsia="bg-BG"/>
        </w:rPr>
        <w:tab/>
        <w:t>100 % памук, над 150 гр</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бр</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67</w:t>
      </w:r>
      <w:r w:rsidRPr="002D79A9">
        <w:rPr>
          <w:rFonts w:ascii="Times New Roman" w:hAnsi="Times New Roman"/>
          <w:sz w:val="24"/>
          <w:szCs w:val="24"/>
          <w:lang w:val="en-US" w:eastAsia="bg-BG"/>
        </w:rPr>
        <w:tab/>
        <w:t>Бърсалка плат-лента</w:t>
      </w:r>
      <w:r w:rsidRPr="002D79A9">
        <w:rPr>
          <w:rFonts w:ascii="Times New Roman" w:hAnsi="Times New Roman"/>
          <w:sz w:val="24"/>
          <w:szCs w:val="24"/>
          <w:lang w:val="en-US" w:eastAsia="bg-BG"/>
        </w:rPr>
        <w:tab/>
        <w:t>високи абсорбиращи с-ва и да не оставя конци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68</w:t>
      </w:r>
      <w:r w:rsidRPr="002D79A9">
        <w:rPr>
          <w:rFonts w:ascii="Times New Roman" w:hAnsi="Times New Roman"/>
          <w:sz w:val="24"/>
          <w:szCs w:val="24"/>
          <w:lang w:val="en-US" w:eastAsia="bg-BG"/>
        </w:rPr>
        <w:tab/>
        <w:t>Дръжки за стирки прави / конус - метални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69</w:t>
      </w:r>
      <w:r w:rsidRPr="002D79A9">
        <w:rPr>
          <w:rFonts w:ascii="Times New Roman" w:hAnsi="Times New Roman"/>
          <w:sz w:val="24"/>
          <w:szCs w:val="24"/>
          <w:lang w:val="en-US" w:eastAsia="bg-BG"/>
        </w:rPr>
        <w:tab/>
        <w:t>Торби за фризер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70</w:t>
      </w:r>
      <w:r w:rsidRPr="002D79A9">
        <w:rPr>
          <w:rFonts w:ascii="Times New Roman" w:hAnsi="Times New Roman"/>
          <w:sz w:val="24"/>
          <w:szCs w:val="24"/>
          <w:lang w:val="en-US" w:eastAsia="bg-BG"/>
        </w:rPr>
        <w:tab/>
        <w:t>Препарат за канали</w:t>
      </w:r>
      <w:r w:rsidRPr="002D79A9">
        <w:rPr>
          <w:rFonts w:ascii="Times New Roman" w:hAnsi="Times New Roman"/>
          <w:sz w:val="24"/>
          <w:szCs w:val="24"/>
          <w:lang w:val="en-US" w:eastAsia="bg-BG"/>
        </w:rPr>
        <w:tab/>
        <w:t>натриев нитрат, натриев хидроксид</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71</w:t>
      </w:r>
      <w:r w:rsidRPr="002D79A9">
        <w:rPr>
          <w:rFonts w:ascii="Times New Roman" w:hAnsi="Times New Roman"/>
          <w:sz w:val="24"/>
          <w:szCs w:val="24"/>
          <w:lang w:val="en-US" w:eastAsia="bg-BG"/>
        </w:rPr>
        <w:tab/>
        <w:t>Препарат за отпушване на канали - на гранули</w:t>
      </w:r>
      <w:r w:rsidRPr="002D79A9">
        <w:rPr>
          <w:rFonts w:ascii="Times New Roman" w:hAnsi="Times New Roman"/>
          <w:sz w:val="24"/>
          <w:szCs w:val="24"/>
          <w:lang w:val="en-US" w:eastAsia="bg-BG"/>
        </w:rPr>
        <w:tab/>
        <w:t>натриев нитрат, натриев хидроксид</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72</w:t>
      </w:r>
      <w:r w:rsidRPr="002D79A9">
        <w:rPr>
          <w:rFonts w:ascii="Times New Roman" w:hAnsi="Times New Roman"/>
          <w:sz w:val="24"/>
          <w:szCs w:val="24"/>
          <w:lang w:val="en-US" w:eastAsia="bg-BG"/>
        </w:rPr>
        <w:tab/>
        <w:t>Калцуни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73</w:t>
      </w:r>
      <w:r w:rsidRPr="002D79A9">
        <w:rPr>
          <w:rFonts w:ascii="Times New Roman" w:hAnsi="Times New Roman"/>
          <w:sz w:val="24"/>
          <w:szCs w:val="24"/>
          <w:lang w:val="en-US" w:eastAsia="bg-BG"/>
        </w:rPr>
        <w:tab/>
        <w:t>Боне за еднократна употреба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74</w:t>
      </w:r>
      <w:r w:rsidRPr="002D79A9">
        <w:rPr>
          <w:rFonts w:ascii="Times New Roman" w:hAnsi="Times New Roman"/>
          <w:sz w:val="24"/>
          <w:szCs w:val="24"/>
          <w:lang w:val="en-US" w:eastAsia="bg-BG"/>
        </w:rPr>
        <w:tab/>
        <w:t>Фибровъзглавници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lastRenderedPageBreak/>
        <w:tab/>
        <w:t>75</w:t>
      </w:r>
      <w:r w:rsidRPr="002D79A9">
        <w:rPr>
          <w:rFonts w:ascii="Times New Roman" w:hAnsi="Times New Roman"/>
          <w:sz w:val="24"/>
          <w:szCs w:val="24"/>
          <w:lang w:val="en-US" w:eastAsia="bg-BG"/>
        </w:rPr>
        <w:tab/>
        <w:t>Кофа обикновенна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76</w:t>
      </w:r>
      <w:r w:rsidRPr="002D79A9">
        <w:rPr>
          <w:rFonts w:ascii="Times New Roman" w:hAnsi="Times New Roman"/>
          <w:sz w:val="24"/>
          <w:szCs w:val="24"/>
          <w:lang w:val="en-US" w:eastAsia="bg-BG"/>
        </w:rPr>
        <w:tab/>
        <w:t>Кофа с капак - 10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77</w:t>
      </w:r>
      <w:r w:rsidRPr="002D79A9">
        <w:rPr>
          <w:rFonts w:ascii="Times New Roman" w:hAnsi="Times New Roman"/>
          <w:sz w:val="24"/>
          <w:szCs w:val="24"/>
          <w:lang w:val="en-US" w:eastAsia="bg-BG"/>
        </w:rPr>
        <w:tab/>
        <w:t>Кофа за стирка на колела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78</w:t>
      </w:r>
      <w:r w:rsidRPr="002D79A9">
        <w:rPr>
          <w:rFonts w:ascii="Times New Roman" w:hAnsi="Times New Roman"/>
          <w:sz w:val="24"/>
          <w:szCs w:val="24"/>
          <w:lang w:val="en-US" w:eastAsia="bg-BG"/>
        </w:rPr>
        <w:tab/>
        <w:t>Кофи с цедка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79</w:t>
      </w:r>
      <w:r w:rsidRPr="002D79A9">
        <w:rPr>
          <w:rFonts w:ascii="Times New Roman" w:hAnsi="Times New Roman"/>
          <w:sz w:val="24"/>
          <w:szCs w:val="24"/>
          <w:lang w:val="en-US" w:eastAsia="bg-BG"/>
        </w:rPr>
        <w:tab/>
        <w:t>Кофа двойна за дезинфекция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80</w:t>
      </w:r>
      <w:r w:rsidRPr="002D79A9">
        <w:rPr>
          <w:rFonts w:ascii="Times New Roman" w:hAnsi="Times New Roman"/>
          <w:sz w:val="24"/>
          <w:szCs w:val="24"/>
          <w:lang w:val="en-US" w:eastAsia="bg-BG"/>
        </w:rPr>
        <w:tab/>
        <w:t>Четка -метла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81</w:t>
      </w:r>
      <w:r w:rsidRPr="002D79A9">
        <w:rPr>
          <w:rFonts w:ascii="Times New Roman" w:hAnsi="Times New Roman"/>
          <w:sz w:val="24"/>
          <w:szCs w:val="24"/>
          <w:lang w:val="en-US" w:eastAsia="bg-BG"/>
        </w:rPr>
        <w:tab/>
        <w:t>Стъклочистачка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82</w:t>
      </w:r>
      <w:r w:rsidRPr="002D79A9">
        <w:rPr>
          <w:rFonts w:ascii="Times New Roman" w:hAnsi="Times New Roman"/>
          <w:sz w:val="24"/>
          <w:szCs w:val="24"/>
          <w:lang w:val="en-US" w:eastAsia="bg-BG"/>
        </w:rPr>
        <w:tab/>
        <w:t>Комплект четка и лопатка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83</w:t>
      </w:r>
      <w:r w:rsidRPr="002D79A9">
        <w:rPr>
          <w:rFonts w:ascii="Times New Roman" w:hAnsi="Times New Roman"/>
          <w:sz w:val="24"/>
          <w:szCs w:val="24"/>
          <w:lang w:val="en-US" w:eastAsia="bg-BG"/>
        </w:rPr>
        <w:tab/>
        <w:t>Ръкавици гумени плътни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84</w:t>
      </w:r>
      <w:r w:rsidRPr="002D79A9">
        <w:rPr>
          <w:rFonts w:ascii="Times New Roman" w:hAnsi="Times New Roman"/>
          <w:sz w:val="24"/>
          <w:szCs w:val="24"/>
          <w:lang w:val="en-US" w:eastAsia="bg-BG"/>
        </w:rPr>
        <w:tab/>
        <w:t>Полиетиленови ръкавици-оп.х100 бр.</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85</w:t>
      </w:r>
      <w:r w:rsidRPr="002D79A9">
        <w:rPr>
          <w:rFonts w:ascii="Times New Roman" w:hAnsi="Times New Roman"/>
          <w:sz w:val="24"/>
          <w:szCs w:val="24"/>
          <w:lang w:val="en-US" w:eastAsia="bg-BG"/>
        </w:rPr>
        <w:tab/>
        <w:t>Ръкавици латексови /100 бр.</w:t>
      </w:r>
      <w:proofErr w:type="gramEnd"/>
      <w:r w:rsidRPr="002D79A9">
        <w:rPr>
          <w:rFonts w:ascii="Times New Roman" w:hAnsi="Times New Roman"/>
          <w:sz w:val="24"/>
          <w:szCs w:val="24"/>
          <w:lang w:val="en-US" w:eastAsia="bg-BG"/>
        </w:rPr>
        <w:t xml:space="preserve"> оп</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86</w:t>
      </w:r>
      <w:r w:rsidRPr="002D79A9">
        <w:rPr>
          <w:rFonts w:ascii="Times New Roman" w:hAnsi="Times New Roman"/>
          <w:sz w:val="24"/>
          <w:szCs w:val="24"/>
          <w:lang w:val="en-US" w:eastAsia="bg-BG"/>
        </w:rPr>
        <w:tab/>
        <w:t xml:space="preserve">Ръкавици </w:t>
      </w:r>
      <w:proofErr w:type="gramStart"/>
      <w:r w:rsidRPr="002D79A9">
        <w:rPr>
          <w:rFonts w:ascii="Times New Roman" w:hAnsi="Times New Roman"/>
          <w:sz w:val="24"/>
          <w:szCs w:val="24"/>
          <w:lang w:val="en-US" w:eastAsia="bg-BG"/>
        </w:rPr>
        <w:t>латексови  -</w:t>
      </w:r>
      <w:proofErr w:type="gramEnd"/>
      <w:r w:rsidRPr="002D79A9">
        <w:rPr>
          <w:rFonts w:ascii="Times New Roman" w:hAnsi="Times New Roman"/>
          <w:sz w:val="24"/>
          <w:szCs w:val="24"/>
          <w:lang w:val="en-US" w:eastAsia="bg-BG"/>
        </w:rPr>
        <w:t xml:space="preserve"> домакински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87</w:t>
      </w:r>
      <w:r w:rsidRPr="002D79A9">
        <w:rPr>
          <w:rFonts w:ascii="Times New Roman" w:hAnsi="Times New Roman"/>
          <w:sz w:val="24"/>
          <w:szCs w:val="24"/>
          <w:lang w:val="en-US" w:eastAsia="bg-BG"/>
        </w:rPr>
        <w:tab/>
        <w:t>Нитрилни ръкавици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88</w:t>
      </w:r>
      <w:r w:rsidRPr="002D79A9">
        <w:rPr>
          <w:rFonts w:ascii="Times New Roman" w:hAnsi="Times New Roman"/>
          <w:sz w:val="24"/>
          <w:szCs w:val="24"/>
          <w:lang w:val="en-US" w:eastAsia="bg-BG"/>
        </w:rPr>
        <w:tab/>
        <w:t>Микрофибърни кърпи</w:t>
      </w:r>
      <w:r w:rsidRPr="002D79A9">
        <w:rPr>
          <w:rFonts w:ascii="Times New Roman" w:hAnsi="Times New Roman"/>
          <w:sz w:val="24"/>
          <w:szCs w:val="24"/>
          <w:lang w:val="en-US" w:eastAsia="bg-BG"/>
        </w:rPr>
        <w:tab/>
        <w:t>80 % полиестер, 20% полиамид, за почистване на мебели</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89</w:t>
      </w:r>
      <w:r w:rsidRPr="002D79A9">
        <w:rPr>
          <w:rFonts w:ascii="Times New Roman" w:hAnsi="Times New Roman"/>
          <w:sz w:val="24"/>
          <w:szCs w:val="24"/>
          <w:lang w:val="en-US" w:eastAsia="bg-BG"/>
        </w:rPr>
        <w:tab/>
        <w:t>Попивателни кърпи - 3 бр в пакет</w:t>
      </w:r>
      <w:r w:rsidRPr="002D79A9">
        <w:rPr>
          <w:rFonts w:ascii="Times New Roman" w:hAnsi="Times New Roman"/>
          <w:sz w:val="24"/>
          <w:szCs w:val="24"/>
          <w:lang w:val="en-US" w:eastAsia="bg-BG"/>
        </w:rPr>
        <w:tab/>
        <w:t>силно абсорбираща, да не наранява повърхностите</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90</w:t>
      </w:r>
      <w:r w:rsidRPr="002D79A9">
        <w:rPr>
          <w:rFonts w:ascii="Times New Roman" w:hAnsi="Times New Roman"/>
          <w:sz w:val="24"/>
          <w:szCs w:val="24"/>
          <w:lang w:val="en-US" w:eastAsia="bg-BG"/>
        </w:rPr>
        <w:tab/>
        <w:t xml:space="preserve">Попивателни кърпи </w:t>
      </w:r>
      <w:r w:rsidRPr="002D79A9">
        <w:rPr>
          <w:rFonts w:ascii="Times New Roman" w:hAnsi="Times New Roman"/>
          <w:sz w:val="24"/>
          <w:szCs w:val="24"/>
          <w:lang w:val="en-US" w:eastAsia="bg-BG"/>
        </w:rPr>
        <w:tab/>
        <w:t>70% вискозни фибри, 30 % синтетични фибри, силно абсорбираща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91</w:t>
      </w:r>
      <w:r w:rsidRPr="002D79A9">
        <w:rPr>
          <w:rFonts w:ascii="Times New Roman" w:hAnsi="Times New Roman"/>
          <w:sz w:val="24"/>
          <w:szCs w:val="24"/>
          <w:lang w:val="en-US" w:eastAsia="bg-BG"/>
        </w:rPr>
        <w:tab/>
        <w:t>Меки сухи кърпи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92</w:t>
      </w:r>
      <w:r w:rsidRPr="002D79A9">
        <w:rPr>
          <w:rFonts w:ascii="Times New Roman" w:hAnsi="Times New Roman"/>
          <w:sz w:val="24"/>
          <w:szCs w:val="24"/>
          <w:lang w:val="en-US" w:eastAsia="bg-BG"/>
        </w:rPr>
        <w:tab/>
        <w:t>Ароматизатор за тоалетна</w:t>
      </w:r>
      <w:r w:rsidRPr="002D79A9">
        <w:rPr>
          <w:rFonts w:ascii="Times New Roman" w:hAnsi="Times New Roman"/>
          <w:sz w:val="24"/>
          <w:szCs w:val="24"/>
          <w:lang w:val="en-US" w:eastAsia="bg-BG"/>
        </w:rPr>
        <w:tab/>
        <w:t>15-30% аниони ПАВ, парфюм</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93</w:t>
      </w:r>
      <w:r w:rsidRPr="002D79A9">
        <w:rPr>
          <w:rFonts w:ascii="Times New Roman" w:hAnsi="Times New Roman"/>
          <w:sz w:val="24"/>
          <w:szCs w:val="24"/>
          <w:lang w:val="en-US" w:eastAsia="bg-BG"/>
        </w:rPr>
        <w:tab/>
        <w:t>Накрайници за четки за метене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94</w:t>
      </w:r>
      <w:r w:rsidRPr="002D79A9">
        <w:rPr>
          <w:rFonts w:ascii="Times New Roman" w:hAnsi="Times New Roman"/>
          <w:sz w:val="24"/>
          <w:szCs w:val="24"/>
          <w:lang w:val="en-US" w:eastAsia="bg-BG"/>
        </w:rPr>
        <w:tab/>
        <w:t>Препарат за ламинат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95</w:t>
      </w:r>
      <w:r w:rsidRPr="002D79A9">
        <w:rPr>
          <w:rFonts w:ascii="Times New Roman" w:hAnsi="Times New Roman"/>
          <w:sz w:val="24"/>
          <w:szCs w:val="24"/>
          <w:lang w:val="en-US" w:eastAsia="bg-BG"/>
        </w:rPr>
        <w:tab/>
        <w:t>Плик ЕР-1кг/200бр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96</w:t>
      </w:r>
      <w:r w:rsidRPr="002D79A9">
        <w:rPr>
          <w:rFonts w:ascii="Times New Roman" w:hAnsi="Times New Roman"/>
          <w:sz w:val="24"/>
          <w:szCs w:val="24"/>
          <w:lang w:val="en-US" w:eastAsia="bg-BG"/>
        </w:rPr>
        <w:tab/>
        <w:t>Плик ЕР-2кг/200бр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97</w:t>
      </w:r>
      <w:r w:rsidRPr="002D79A9">
        <w:rPr>
          <w:rFonts w:ascii="Times New Roman" w:hAnsi="Times New Roman"/>
          <w:sz w:val="24"/>
          <w:szCs w:val="24"/>
          <w:lang w:val="en-US" w:eastAsia="bg-BG"/>
        </w:rPr>
        <w:tab/>
        <w:t>Чанти ЕР-50</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98</w:t>
      </w:r>
      <w:r w:rsidRPr="002D79A9">
        <w:rPr>
          <w:rFonts w:ascii="Times New Roman" w:hAnsi="Times New Roman"/>
          <w:sz w:val="24"/>
          <w:szCs w:val="24"/>
          <w:lang w:val="en-US" w:eastAsia="bg-BG"/>
        </w:rPr>
        <w:tab/>
        <w:t>Ароматизатор за въздух</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99</w:t>
      </w:r>
      <w:r w:rsidRPr="002D79A9">
        <w:rPr>
          <w:rFonts w:ascii="Times New Roman" w:hAnsi="Times New Roman"/>
          <w:sz w:val="24"/>
          <w:szCs w:val="24"/>
          <w:lang w:val="en-US" w:eastAsia="bg-BG"/>
        </w:rPr>
        <w:tab/>
        <w:t>Препарат за мухи, комари и мушици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100</w:t>
      </w:r>
      <w:r w:rsidRPr="002D79A9">
        <w:rPr>
          <w:rFonts w:ascii="Times New Roman" w:hAnsi="Times New Roman"/>
          <w:sz w:val="24"/>
          <w:szCs w:val="24"/>
          <w:lang w:val="en-US" w:eastAsia="bg-BG"/>
        </w:rPr>
        <w:tab/>
        <w:t>Препарат / замръзител за отстраняване на дъвки - спрей</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101</w:t>
      </w:r>
      <w:r w:rsidRPr="002D79A9">
        <w:rPr>
          <w:rFonts w:ascii="Times New Roman" w:hAnsi="Times New Roman"/>
          <w:sz w:val="24"/>
          <w:szCs w:val="24"/>
          <w:lang w:val="en-US" w:eastAsia="bg-BG"/>
        </w:rPr>
        <w:tab/>
        <w:t xml:space="preserve">Абразив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102</w:t>
      </w:r>
      <w:r w:rsidRPr="002D79A9">
        <w:rPr>
          <w:rFonts w:ascii="Times New Roman" w:hAnsi="Times New Roman"/>
          <w:sz w:val="24"/>
          <w:szCs w:val="24"/>
          <w:lang w:val="en-US" w:eastAsia="bg-BG"/>
        </w:rPr>
        <w:tab/>
        <w:t>Препарат за хром-никелова мивка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103</w:t>
      </w:r>
      <w:r w:rsidRPr="002D79A9">
        <w:rPr>
          <w:rFonts w:ascii="Times New Roman" w:hAnsi="Times New Roman"/>
          <w:sz w:val="24"/>
          <w:szCs w:val="24"/>
          <w:lang w:val="en-US" w:eastAsia="bg-BG"/>
        </w:rPr>
        <w:tab/>
        <w:t>Чаршав медицински хартиен - 0.60 м.</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104</w:t>
      </w:r>
      <w:r w:rsidRPr="002D79A9">
        <w:rPr>
          <w:rFonts w:ascii="Times New Roman" w:hAnsi="Times New Roman"/>
          <w:sz w:val="24"/>
          <w:szCs w:val="24"/>
          <w:lang w:val="en-US" w:eastAsia="bg-BG"/>
        </w:rPr>
        <w:tab/>
        <w:t>Салфетки</w:t>
      </w:r>
      <w:r w:rsidRPr="002D79A9">
        <w:rPr>
          <w:rFonts w:ascii="Times New Roman" w:hAnsi="Times New Roman"/>
          <w:sz w:val="24"/>
          <w:szCs w:val="24"/>
          <w:lang w:val="en-US" w:eastAsia="bg-BG"/>
        </w:rPr>
        <w:tab/>
        <w:t>100 броя в пакет- цвят бял</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105</w:t>
      </w:r>
      <w:r w:rsidRPr="002D79A9">
        <w:rPr>
          <w:rFonts w:ascii="Times New Roman" w:hAnsi="Times New Roman"/>
          <w:sz w:val="24"/>
          <w:szCs w:val="24"/>
          <w:lang w:val="en-US" w:eastAsia="bg-BG"/>
        </w:rPr>
        <w:tab/>
        <w:t>Пластмасова метла с лопатка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106</w:t>
      </w:r>
      <w:r w:rsidRPr="002D79A9">
        <w:rPr>
          <w:rFonts w:ascii="Times New Roman" w:hAnsi="Times New Roman"/>
          <w:sz w:val="24"/>
          <w:szCs w:val="24"/>
          <w:lang w:val="en-US" w:eastAsia="bg-BG"/>
        </w:rPr>
        <w:tab/>
        <w:t>Препарат антимухъл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107</w:t>
      </w:r>
      <w:r w:rsidRPr="002D79A9">
        <w:rPr>
          <w:rFonts w:ascii="Times New Roman" w:hAnsi="Times New Roman"/>
          <w:sz w:val="24"/>
          <w:szCs w:val="24"/>
          <w:lang w:val="en-US" w:eastAsia="bg-BG"/>
        </w:rPr>
        <w:tab/>
        <w:t>Четка мек косъм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108</w:t>
      </w:r>
      <w:r w:rsidRPr="002D79A9">
        <w:rPr>
          <w:rFonts w:ascii="Times New Roman" w:hAnsi="Times New Roman"/>
          <w:sz w:val="24"/>
          <w:szCs w:val="24"/>
          <w:lang w:val="en-US" w:eastAsia="bg-BG"/>
        </w:rPr>
        <w:tab/>
        <w:t>Четка твърд косъм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109</w:t>
      </w:r>
      <w:r w:rsidRPr="002D79A9">
        <w:rPr>
          <w:rFonts w:ascii="Times New Roman" w:hAnsi="Times New Roman"/>
          <w:sz w:val="24"/>
          <w:szCs w:val="24"/>
          <w:lang w:val="en-US" w:eastAsia="bg-BG"/>
        </w:rPr>
        <w:tab/>
        <w:t>Четки за пране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110</w:t>
      </w:r>
      <w:r w:rsidRPr="002D79A9">
        <w:rPr>
          <w:rFonts w:ascii="Times New Roman" w:hAnsi="Times New Roman"/>
          <w:sz w:val="24"/>
          <w:szCs w:val="24"/>
          <w:lang w:val="en-US" w:eastAsia="bg-BG"/>
        </w:rPr>
        <w:tab/>
        <w:t xml:space="preserve">Четка за тоалетна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111</w:t>
      </w:r>
      <w:r w:rsidRPr="002D79A9">
        <w:rPr>
          <w:rFonts w:ascii="Times New Roman" w:hAnsi="Times New Roman"/>
          <w:sz w:val="24"/>
          <w:szCs w:val="24"/>
          <w:lang w:val="en-US" w:eastAsia="bg-BG"/>
        </w:rPr>
        <w:tab/>
        <w:t>Четка за измиване на гърнета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112</w:t>
      </w:r>
      <w:r w:rsidRPr="002D79A9">
        <w:rPr>
          <w:rFonts w:ascii="Times New Roman" w:hAnsi="Times New Roman"/>
          <w:sz w:val="24"/>
          <w:szCs w:val="24"/>
          <w:lang w:val="en-US" w:eastAsia="bg-BG"/>
        </w:rPr>
        <w:tab/>
        <w:t>Четка за прах между радиаторите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113</w:t>
      </w:r>
      <w:r w:rsidRPr="002D79A9">
        <w:rPr>
          <w:rFonts w:ascii="Times New Roman" w:hAnsi="Times New Roman"/>
          <w:sz w:val="24"/>
          <w:szCs w:val="24"/>
          <w:lang w:val="en-US" w:eastAsia="bg-BG"/>
        </w:rPr>
        <w:tab/>
        <w:t>Юталин - 1 метър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114</w:t>
      </w:r>
      <w:r w:rsidRPr="002D79A9">
        <w:rPr>
          <w:rFonts w:ascii="Times New Roman" w:hAnsi="Times New Roman"/>
          <w:sz w:val="24"/>
          <w:szCs w:val="24"/>
          <w:lang w:val="en-US" w:eastAsia="bg-BG"/>
        </w:rPr>
        <w:tab/>
        <w:t>Парцали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115</w:t>
      </w:r>
      <w:r w:rsidRPr="002D79A9">
        <w:rPr>
          <w:rFonts w:ascii="Times New Roman" w:hAnsi="Times New Roman"/>
          <w:sz w:val="24"/>
          <w:szCs w:val="24"/>
          <w:lang w:val="en-US" w:eastAsia="bg-BG"/>
        </w:rPr>
        <w:tab/>
        <w:t>Препарат за почистване на WC срещу варовикови отлагания и мазнини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116</w:t>
      </w:r>
      <w:r w:rsidRPr="002D79A9">
        <w:rPr>
          <w:rFonts w:ascii="Times New Roman" w:hAnsi="Times New Roman"/>
          <w:sz w:val="24"/>
          <w:szCs w:val="24"/>
          <w:lang w:val="en-US" w:eastAsia="bg-BG"/>
        </w:rPr>
        <w:tab/>
        <w:t>Разант комбиниран с ограничител 40 см.</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117</w:t>
      </w:r>
      <w:r w:rsidRPr="002D79A9">
        <w:rPr>
          <w:rFonts w:ascii="Times New Roman" w:hAnsi="Times New Roman"/>
          <w:sz w:val="24"/>
          <w:szCs w:val="24"/>
          <w:lang w:val="en-US" w:eastAsia="bg-BG"/>
        </w:rPr>
        <w:tab/>
        <w:t>Гребла за сняг</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118</w:t>
      </w:r>
      <w:r w:rsidRPr="002D79A9">
        <w:rPr>
          <w:rFonts w:ascii="Times New Roman" w:hAnsi="Times New Roman"/>
          <w:sz w:val="24"/>
          <w:szCs w:val="24"/>
          <w:lang w:val="en-US" w:eastAsia="bg-BG"/>
        </w:rPr>
        <w:tab/>
        <w:t>Препарат за перяща прахосмукачка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119</w:t>
      </w:r>
      <w:r w:rsidRPr="002D79A9">
        <w:rPr>
          <w:rFonts w:ascii="Times New Roman" w:hAnsi="Times New Roman"/>
          <w:sz w:val="24"/>
          <w:szCs w:val="24"/>
          <w:lang w:val="en-US" w:eastAsia="bg-BG"/>
        </w:rPr>
        <w:tab/>
        <w:t>Кухненска /домакинска/ хартия</w:t>
      </w:r>
      <w:r w:rsidRPr="002D79A9">
        <w:rPr>
          <w:rFonts w:ascii="Times New Roman" w:hAnsi="Times New Roman"/>
          <w:sz w:val="24"/>
          <w:szCs w:val="24"/>
          <w:lang w:val="en-US" w:eastAsia="bg-BG"/>
        </w:rPr>
        <w:tab/>
        <w:t>трипластова</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120</w:t>
      </w:r>
      <w:r w:rsidRPr="002D79A9">
        <w:rPr>
          <w:rFonts w:ascii="Times New Roman" w:hAnsi="Times New Roman"/>
          <w:sz w:val="24"/>
          <w:szCs w:val="24"/>
          <w:lang w:val="en-US" w:eastAsia="bg-BG"/>
        </w:rPr>
        <w:tab/>
        <w:t>Дезинфектант за под табл</w:t>
      </w:r>
      <w:r w:rsidRPr="002D79A9">
        <w:rPr>
          <w:rFonts w:ascii="Times New Roman" w:hAnsi="Times New Roman"/>
          <w:sz w:val="24"/>
          <w:szCs w:val="24"/>
          <w:lang w:val="en-US" w:eastAsia="bg-BG"/>
        </w:rPr>
        <w:tab/>
        <w:t>натр.дихлоризоцианурат дихрат 99% и активен хлор 56 %</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121</w:t>
      </w:r>
      <w:r w:rsidRPr="002D79A9">
        <w:rPr>
          <w:rFonts w:ascii="Times New Roman" w:hAnsi="Times New Roman"/>
          <w:sz w:val="24"/>
          <w:szCs w:val="24"/>
          <w:lang w:val="en-US" w:eastAsia="bg-BG"/>
        </w:rPr>
        <w:tab/>
        <w:t>Дезинфектант концентрат за кухненска флора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122</w:t>
      </w:r>
      <w:r w:rsidRPr="002D79A9">
        <w:rPr>
          <w:rFonts w:ascii="Times New Roman" w:hAnsi="Times New Roman"/>
          <w:sz w:val="24"/>
          <w:szCs w:val="24"/>
          <w:lang w:val="en-US" w:eastAsia="bg-BG"/>
        </w:rPr>
        <w:tab/>
        <w:t>Дезинфектант за ръце</w:t>
      </w:r>
      <w:r w:rsidRPr="002D79A9">
        <w:rPr>
          <w:rFonts w:ascii="Times New Roman" w:hAnsi="Times New Roman"/>
          <w:sz w:val="24"/>
          <w:szCs w:val="24"/>
          <w:lang w:val="en-US" w:eastAsia="bg-BG"/>
        </w:rPr>
        <w:tab/>
        <w:t xml:space="preserve">съдържание етанол 66 % </w:t>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123</w:t>
      </w:r>
      <w:r w:rsidRPr="002D79A9">
        <w:rPr>
          <w:rFonts w:ascii="Times New Roman" w:hAnsi="Times New Roman"/>
          <w:sz w:val="24"/>
          <w:szCs w:val="24"/>
          <w:lang w:val="en-US" w:eastAsia="bg-BG"/>
        </w:rPr>
        <w:tab/>
        <w:t>Дезинфектант за бърза дезинфекция-спрей</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124</w:t>
      </w:r>
      <w:r w:rsidRPr="002D79A9">
        <w:rPr>
          <w:rFonts w:ascii="Times New Roman" w:hAnsi="Times New Roman"/>
          <w:sz w:val="24"/>
          <w:szCs w:val="24"/>
          <w:lang w:val="en-US" w:eastAsia="bg-BG"/>
        </w:rPr>
        <w:tab/>
        <w:t>Дезинфектант за ДМК</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lastRenderedPageBreak/>
        <w:tab/>
      </w:r>
      <w:proofErr w:type="gramStart"/>
      <w:r w:rsidRPr="002D79A9">
        <w:rPr>
          <w:rFonts w:ascii="Times New Roman" w:hAnsi="Times New Roman"/>
          <w:sz w:val="24"/>
          <w:szCs w:val="24"/>
          <w:lang w:val="en-US" w:eastAsia="bg-BG"/>
        </w:rPr>
        <w:t>125</w:t>
      </w:r>
      <w:r w:rsidRPr="002D79A9">
        <w:rPr>
          <w:rFonts w:ascii="Times New Roman" w:hAnsi="Times New Roman"/>
          <w:sz w:val="24"/>
          <w:szCs w:val="24"/>
          <w:lang w:val="en-US" w:eastAsia="bg-BG"/>
        </w:rPr>
        <w:tab/>
        <w:t>Хлорсадържащ преп.</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за</w:t>
      </w:r>
      <w:proofErr w:type="gramEnd"/>
      <w:r w:rsidRPr="002D79A9">
        <w:rPr>
          <w:rFonts w:ascii="Times New Roman" w:hAnsi="Times New Roman"/>
          <w:sz w:val="24"/>
          <w:szCs w:val="24"/>
          <w:lang w:val="en-US" w:eastAsia="bg-BG"/>
        </w:rPr>
        <w:t xml:space="preserve"> повърхности /оп.х300табл/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126</w:t>
      </w:r>
      <w:r w:rsidRPr="002D79A9">
        <w:rPr>
          <w:rFonts w:ascii="Times New Roman" w:hAnsi="Times New Roman"/>
          <w:sz w:val="24"/>
          <w:szCs w:val="24"/>
          <w:lang w:val="en-US" w:eastAsia="bg-BG"/>
        </w:rPr>
        <w:tab/>
        <w:t>Безалдехиден конц.</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дезинфект</w:t>
      </w:r>
      <w:proofErr w:type="gramEnd"/>
      <w:r w:rsidRPr="002D79A9">
        <w:rPr>
          <w:rFonts w:ascii="Times New Roman" w:hAnsi="Times New Roman"/>
          <w:sz w:val="24"/>
          <w:szCs w:val="24"/>
          <w:lang w:val="en-US" w:eastAsia="bg-BG"/>
        </w:rPr>
        <w:t xml:space="preserve">. </w:t>
      </w:r>
      <w:proofErr w:type="gramStart"/>
      <w:r w:rsidRPr="002D79A9">
        <w:rPr>
          <w:rFonts w:ascii="Times New Roman" w:hAnsi="Times New Roman"/>
          <w:sz w:val="24"/>
          <w:szCs w:val="24"/>
          <w:lang w:val="en-US" w:eastAsia="bg-BG"/>
        </w:rPr>
        <w:t>с</w:t>
      </w:r>
      <w:proofErr w:type="gramEnd"/>
      <w:r w:rsidRPr="002D79A9">
        <w:rPr>
          <w:rFonts w:ascii="Times New Roman" w:hAnsi="Times New Roman"/>
          <w:sz w:val="24"/>
          <w:szCs w:val="24"/>
          <w:lang w:val="en-US" w:eastAsia="bg-BG"/>
        </w:rPr>
        <w:t xml:space="preserve"> алкал. </w:t>
      </w:r>
      <w:proofErr w:type="gramStart"/>
      <w:r w:rsidRPr="002D79A9">
        <w:rPr>
          <w:rFonts w:ascii="Times New Roman" w:hAnsi="Times New Roman"/>
          <w:sz w:val="24"/>
          <w:szCs w:val="24"/>
          <w:lang w:val="en-US" w:eastAsia="bg-BG"/>
        </w:rPr>
        <w:t>характер</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127</w:t>
      </w:r>
      <w:r w:rsidRPr="002D79A9">
        <w:rPr>
          <w:rFonts w:ascii="Times New Roman" w:hAnsi="Times New Roman"/>
          <w:sz w:val="24"/>
          <w:szCs w:val="24"/>
          <w:lang w:val="en-US" w:eastAsia="bg-BG"/>
        </w:rPr>
        <w:tab/>
        <w:t>Алдехиден течен дезинфектант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128</w:t>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Дезинфекциращ  течен</w:t>
      </w:r>
      <w:proofErr w:type="gramEnd"/>
      <w:r w:rsidRPr="002D79A9">
        <w:rPr>
          <w:rFonts w:ascii="Times New Roman" w:hAnsi="Times New Roman"/>
          <w:sz w:val="24"/>
          <w:szCs w:val="24"/>
          <w:lang w:val="en-US" w:eastAsia="bg-BG"/>
        </w:rPr>
        <w:t xml:space="preserve"> сапун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129</w:t>
      </w:r>
      <w:r w:rsidRPr="002D79A9">
        <w:rPr>
          <w:rFonts w:ascii="Times New Roman" w:hAnsi="Times New Roman"/>
          <w:sz w:val="24"/>
          <w:szCs w:val="24"/>
          <w:lang w:val="en-US" w:eastAsia="bg-BG"/>
        </w:rPr>
        <w:tab/>
        <w:t>Дезинфектант с антитуберколоциден ефект- 6 кг</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130</w:t>
      </w:r>
      <w:r w:rsidRPr="002D79A9">
        <w:rPr>
          <w:rFonts w:ascii="Times New Roman" w:hAnsi="Times New Roman"/>
          <w:sz w:val="24"/>
          <w:szCs w:val="24"/>
          <w:lang w:val="en-US" w:eastAsia="bg-BG"/>
        </w:rPr>
        <w:tab/>
        <w:t>Дезинфектант за малки повърхности-спрей-200мл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131</w:t>
      </w:r>
      <w:r w:rsidRPr="002D79A9">
        <w:rPr>
          <w:rFonts w:ascii="Times New Roman" w:hAnsi="Times New Roman"/>
          <w:sz w:val="24"/>
          <w:szCs w:val="24"/>
          <w:lang w:val="en-US" w:eastAsia="bg-BG"/>
        </w:rPr>
        <w:tab/>
        <w:t>Неутрализатор за миризми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132</w:t>
      </w:r>
      <w:r w:rsidRPr="002D79A9">
        <w:rPr>
          <w:rFonts w:ascii="Times New Roman" w:hAnsi="Times New Roman"/>
          <w:sz w:val="24"/>
          <w:szCs w:val="24"/>
          <w:lang w:val="en-US" w:eastAsia="bg-BG"/>
        </w:rPr>
        <w:tab/>
        <w:t>Дезинфектант универсален за повърхности - бут.1л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133</w:t>
      </w:r>
      <w:r w:rsidRPr="002D79A9">
        <w:rPr>
          <w:rFonts w:ascii="Times New Roman" w:hAnsi="Times New Roman"/>
          <w:sz w:val="24"/>
          <w:szCs w:val="24"/>
          <w:lang w:val="en-US" w:eastAsia="bg-BG"/>
        </w:rPr>
        <w:tab/>
        <w:t>Дезинфектант за фаянс</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134</w:t>
      </w:r>
      <w:r w:rsidRPr="002D79A9">
        <w:rPr>
          <w:rFonts w:ascii="Times New Roman" w:hAnsi="Times New Roman"/>
          <w:sz w:val="24"/>
          <w:szCs w:val="24"/>
          <w:lang w:val="en-US" w:eastAsia="bg-BG"/>
        </w:rPr>
        <w:tab/>
        <w:t>Хлор дезинфектант</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135</w:t>
      </w:r>
      <w:r w:rsidRPr="002D79A9">
        <w:rPr>
          <w:rFonts w:ascii="Times New Roman" w:hAnsi="Times New Roman"/>
          <w:sz w:val="24"/>
          <w:szCs w:val="24"/>
          <w:lang w:val="en-US" w:eastAsia="bg-BG"/>
        </w:rPr>
        <w:tab/>
        <w:t>Хартия за диспенсър за ръце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136</w:t>
      </w:r>
      <w:r w:rsidRPr="002D79A9">
        <w:rPr>
          <w:rFonts w:ascii="Times New Roman" w:hAnsi="Times New Roman"/>
          <w:sz w:val="24"/>
          <w:szCs w:val="24"/>
          <w:lang w:val="en-US" w:eastAsia="bg-BG"/>
        </w:rPr>
        <w:tab/>
        <w:t>Кофа обикновена 5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137</w:t>
      </w:r>
      <w:r w:rsidRPr="002D79A9">
        <w:rPr>
          <w:rFonts w:ascii="Times New Roman" w:hAnsi="Times New Roman"/>
          <w:sz w:val="24"/>
          <w:szCs w:val="24"/>
          <w:lang w:val="en-US" w:eastAsia="bg-BG"/>
        </w:rPr>
        <w:tab/>
        <w:t>Пластмасова кутия за отпадъци 8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138</w:t>
      </w:r>
      <w:r w:rsidRPr="002D79A9">
        <w:rPr>
          <w:rFonts w:ascii="Times New Roman" w:hAnsi="Times New Roman"/>
          <w:sz w:val="24"/>
          <w:szCs w:val="24"/>
          <w:lang w:val="en-US" w:eastAsia="bg-BG"/>
        </w:rPr>
        <w:tab/>
        <w:t>Пластмасова кофа 7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139</w:t>
      </w:r>
      <w:r w:rsidRPr="002D79A9">
        <w:rPr>
          <w:rFonts w:ascii="Times New Roman" w:hAnsi="Times New Roman"/>
          <w:sz w:val="24"/>
          <w:szCs w:val="24"/>
          <w:lang w:val="en-US" w:eastAsia="bg-BG"/>
        </w:rPr>
        <w:tab/>
        <w:t>Маски за еднократна употреба /медицински/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140</w:t>
      </w:r>
      <w:r w:rsidRPr="002D79A9">
        <w:rPr>
          <w:rFonts w:ascii="Times New Roman" w:hAnsi="Times New Roman"/>
          <w:sz w:val="24"/>
          <w:szCs w:val="24"/>
          <w:lang w:val="en-US" w:eastAsia="bg-BG"/>
        </w:rPr>
        <w:tab/>
        <w:t>Кош за смет с капак - обем 20 литра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141</w:t>
      </w:r>
      <w:r w:rsidRPr="002D79A9">
        <w:rPr>
          <w:rFonts w:ascii="Times New Roman" w:hAnsi="Times New Roman"/>
          <w:sz w:val="24"/>
          <w:szCs w:val="24"/>
          <w:lang w:val="en-US" w:eastAsia="bg-BG"/>
        </w:rPr>
        <w:tab/>
        <w:t>Алуминиево фолио - шир.45 см</w:t>
      </w:r>
      <w:proofErr w:type="gramStart"/>
      <w:r w:rsidRPr="002D79A9">
        <w:rPr>
          <w:rFonts w:ascii="Times New Roman" w:hAnsi="Times New Roman"/>
          <w:sz w:val="24"/>
          <w:szCs w:val="24"/>
          <w:lang w:val="en-US" w:eastAsia="bg-BG"/>
        </w:rPr>
        <w:t>./</w:t>
      </w:r>
      <w:proofErr w:type="gramEnd"/>
      <w:r w:rsidRPr="002D79A9">
        <w:rPr>
          <w:rFonts w:ascii="Times New Roman" w:hAnsi="Times New Roman"/>
          <w:sz w:val="24"/>
          <w:szCs w:val="24"/>
          <w:lang w:val="en-US" w:eastAsia="bg-BG"/>
        </w:rPr>
        <w:t>8 см</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142</w:t>
      </w:r>
      <w:r w:rsidRPr="002D79A9">
        <w:rPr>
          <w:rFonts w:ascii="Times New Roman" w:hAnsi="Times New Roman"/>
          <w:sz w:val="24"/>
          <w:szCs w:val="24"/>
          <w:lang w:val="en-US" w:eastAsia="bg-BG"/>
        </w:rPr>
        <w:tab/>
        <w:t>Дезинфектант за дезинфекция на кухненска посуда и работни повърхности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143</w:t>
      </w:r>
      <w:r w:rsidRPr="002D79A9">
        <w:rPr>
          <w:rFonts w:ascii="Times New Roman" w:hAnsi="Times New Roman"/>
          <w:sz w:val="24"/>
          <w:szCs w:val="24"/>
          <w:lang w:val="en-US" w:eastAsia="bg-BG"/>
        </w:rPr>
        <w:tab/>
        <w:t xml:space="preserve">Дезинфектант за дезинфекция на кухненска посуда, яйца, плодове, транспортни </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коли</w:t>
      </w:r>
      <w:proofErr w:type="gramEnd"/>
      <w:r w:rsidRPr="002D79A9">
        <w:rPr>
          <w:rFonts w:ascii="Times New Roman" w:hAnsi="Times New Roman"/>
          <w:sz w:val="24"/>
          <w:szCs w:val="24"/>
          <w:lang w:val="en-US" w:eastAsia="bg-BG"/>
        </w:rPr>
        <w:t xml:space="preserve"> и раздавателни пунктове и работни повърхности - 1 кг.</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144</w:t>
      </w:r>
      <w:r w:rsidRPr="002D79A9">
        <w:rPr>
          <w:rFonts w:ascii="Times New Roman" w:hAnsi="Times New Roman"/>
          <w:sz w:val="24"/>
          <w:szCs w:val="24"/>
          <w:lang w:val="en-US" w:eastAsia="bg-BG"/>
        </w:rPr>
        <w:tab/>
        <w:t>Кофа с педал и капак - 15 л.</w:t>
      </w:r>
      <w:proofErr w:type="gramEnd"/>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145</w:t>
      </w:r>
      <w:r w:rsidRPr="002D79A9">
        <w:rPr>
          <w:rFonts w:ascii="Times New Roman" w:hAnsi="Times New Roman"/>
          <w:sz w:val="24"/>
          <w:szCs w:val="24"/>
          <w:lang w:val="en-US" w:eastAsia="bg-BG"/>
        </w:rPr>
        <w:tab/>
        <w:t>Спрей за почистване на монитор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146</w:t>
      </w:r>
      <w:r w:rsidRPr="002D79A9">
        <w:rPr>
          <w:rFonts w:ascii="Times New Roman" w:hAnsi="Times New Roman"/>
          <w:sz w:val="24"/>
          <w:szCs w:val="24"/>
          <w:lang w:val="en-US" w:eastAsia="bg-BG"/>
        </w:rPr>
        <w:tab/>
        <w:t>Капак за тоалетна чиния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147</w:t>
      </w:r>
      <w:r w:rsidRPr="002D79A9">
        <w:rPr>
          <w:rFonts w:ascii="Times New Roman" w:hAnsi="Times New Roman"/>
          <w:sz w:val="24"/>
          <w:szCs w:val="24"/>
          <w:lang w:val="en-US" w:eastAsia="bg-BG"/>
        </w:rPr>
        <w:tab/>
        <w:t xml:space="preserve">Леген за </w:t>
      </w:r>
      <w:proofErr w:type="gramStart"/>
      <w:r w:rsidRPr="002D79A9">
        <w:rPr>
          <w:rFonts w:ascii="Times New Roman" w:hAnsi="Times New Roman"/>
          <w:sz w:val="24"/>
          <w:szCs w:val="24"/>
          <w:lang w:val="en-US" w:eastAsia="bg-BG"/>
        </w:rPr>
        <w:t>пране  5</w:t>
      </w:r>
      <w:proofErr w:type="gramEnd"/>
      <w:r w:rsidRPr="002D79A9">
        <w:rPr>
          <w:rFonts w:ascii="Times New Roman" w:hAnsi="Times New Roman"/>
          <w:sz w:val="24"/>
          <w:szCs w:val="24"/>
          <w:lang w:val="en-US" w:eastAsia="bg-BG"/>
        </w:rPr>
        <w:t xml:space="preserve"> л.</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148</w:t>
      </w:r>
      <w:r w:rsidRPr="002D79A9">
        <w:rPr>
          <w:rFonts w:ascii="Times New Roman" w:hAnsi="Times New Roman"/>
          <w:sz w:val="24"/>
          <w:szCs w:val="24"/>
          <w:lang w:val="en-US" w:eastAsia="bg-BG"/>
        </w:rPr>
        <w:tab/>
        <w:t>Омекотител за пране</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149</w:t>
      </w:r>
      <w:r w:rsidRPr="002D79A9">
        <w:rPr>
          <w:rFonts w:ascii="Times New Roman" w:hAnsi="Times New Roman"/>
          <w:sz w:val="24"/>
          <w:szCs w:val="24"/>
          <w:lang w:val="en-US" w:eastAsia="bg-BG"/>
        </w:rPr>
        <w:tab/>
        <w:t>Антиваровиков препарат за перални машини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150</w:t>
      </w:r>
      <w:r w:rsidRPr="002D79A9">
        <w:rPr>
          <w:rFonts w:ascii="Times New Roman" w:hAnsi="Times New Roman"/>
          <w:sz w:val="24"/>
          <w:szCs w:val="24"/>
          <w:lang w:val="en-US" w:eastAsia="bg-BG"/>
        </w:rPr>
        <w:tab/>
        <w:t>Поставка за домакинска хартия</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151</w:t>
      </w:r>
      <w:r w:rsidRPr="002D79A9">
        <w:rPr>
          <w:rFonts w:ascii="Times New Roman" w:hAnsi="Times New Roman"/>
          <w:sz w:val="24"/>
          <w:szCs w:val="24"/>
          <w:lang w:val="en-US" w:eastAsia="bg-BG"/>
        </w:rPr>
        <w:tab/>
        <w:t>Поставка за салфетки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152</w:t>
      </w:r>
      <w:r w:rsidRPr="002D79A9">
        <w:rPr>
          <w:rFonts w:ascii="Times New Roman" w:hAnsi="Times New Roman"/>
          <w:sz w:val="24"/>
          <w:szCs w:val="24"/>
          <w:lang w:val="en-US" w:eastAsia="bg-BG"/>
        </w:rPr>
        <w:tab/>
        <w:t>Дъска за рязане - пластмасова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153</w:t>
      </w:r>
      <w:r w:rsidRPr="002D79A9">
        <w:rPr>
          <w:rFonts w:ascii="Times New Roman" w:hAnsi="Times New Roman"/>
          <w:sz w:val="24"/>
          <w:szCs w:val="24"/>
          <w:lang w:val="en-US" w:eastAsia="bg-BG"/>
        </w:rPr>
        <w:tab/>
        <w:t>Течен препарат за отпушване на канали</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154</w:t>
      </w:r>
      <w:r w:rsidRPr="002D79A9">
        <w:rPr>
          <w:rFonts w:ascii="Times New Roman" w:hAnsi="Times New Roman"/>
          <w:sz w:val="24"/>
          <w:szCs w:val="24"/>
          <w:lang w:val="en-US" w:eastAsia="bg-BG"/>
        </w:rPr>
        <w:tab/>
        <w:t>Почистващ препарат за съдове - туба от 5 литра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155</w:t>
      </w:r>
      <w:r w:rsidRPr="002D79A9">
        <w:rPr>
          <w:rFonts w:ascii="Times New Roman" w:hAnsi="Times New Roman"/>
          <w:sz w:val="24"/>
          <w:szCs w:val="24"/>
          <w:lang w:val="en-US" w:eastAsia="bg-BG"/>
        </w:rPr>
        <w:tab/>
        <w:t>Пълнител за ароматизатор</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156</w:t>
      </w:r>
      <w:r w:rsidRPr="002D79A9">
        <w:rPr>
          <w:rFonts w:ascii="Times New Roman" w:hAnsi="Times New Roman"/>
          <w:sz w:val="24"/>
          <w:szCs w:val="24"/>
          <w:lang w:val="en-US" w:eastAsia="bg-BG"/>
        </w:rPr>
        <w:tab/>
        <w:t>Почистващ препарат за прозорци, стъкло и различни изкуствени повърхности - готов</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за</w:t>
      </w:r>
      <w:proofErr w:type="gramEnd"/>
      <w:r w:rsidRPr="002D79A9">
        <w:rPr>
          <w:rFonts w:ascii="Times New Roman" w:hAnsi="Times New Roman"/>
          <w:sz w:val="24"/>
          <w:szCs w:val="24"/>
          <w:lang w:val="en-US" w:eastAsia="bg-BG"/>
        </w:rPr>
        <w:t xml:space="preserve"> употреба - 10 л./туба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157</w:t>
      </w:r>
      <w:r w:rsidRPr="002D79A9">
        <w:rPr>
          <w:rFonts w:ascii="Times New Roman" w:hAnsi="Times New Roman"/>
          <w:sz w:val="24"/>
          <w:szCs w:val="24"/>
          <w:lang w:val="en-US" w:eastAsia="bg-BG"/>
        </w:rPr>
        <w:tab/>
        <w:t>Почистващ препарат със силно киселинно действие, почиства всички киселинно</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устойчиви</w:t>
      </w:r>
      <w:proofErr w:type="gramEnd"/>
      <w:r w:rsidRPr="002D79A9">
        <w:rPr>
          <w:rFonts w:ascii="Times New Roman" w:hAnsi="Times New Roman"/>
          <w:sz w:val="24"/>
          <w:szCs w:val="24"/>
          <w:lang w:val="en-US" w:eastAsia="bg-BG"/>
        </w:rPr>
        <w:t xml:space="preserve"> предмети и повърхности в санитарните помещения като порцелан,</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хромирани</w:t>
      </w:r>
      <w:proofErr w:type="gramEnd"/>
      <w:r w:rsidRPr="002D79A9">
        <w:rPr>
          <w:rFonts w:ascii="Times New Roman" w:hAnsi="Times New Roman"/>
          <w:sz w:val="24"/>
          <w:szCs w:val="24"/>
          <w:lang w:val="en-US" w:eastAsia="bg-BG"/>
        </w:rPr>
        <w:t xml:space="preserve"> водопроводни арматури, киселинно устойчиви керамични плочи -10 л/туба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158</w:t>
      </w:r>
      <w:r w:rsidRPr="002D79A9">
        <w:rPr>
          <w:rFonts w:ascii="Times New Roman" w:hAnsi="Times New Roman"/>
          <w:sz w:val="24"/>
          <w:szCs w:val="24"/>
          <w:lang w:val="en-US" w:eastAsia="bg-BG"/>
        </w:rPr>
        <w:tab/>
        <w:t>Гелообразен препарат за почистване на WC от варовикови отлагания и мазнини в</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r w:rsidRPr="002D79A9">
        <w:rPr>
          <w:rFonts w:ascii="Times New Roman" w:hAnsi="Times New Roman"/>
          <w:sz w:val="24"/>
          <w:szCs w:val="24"/>
          <w:lang w:val="en-US" w:eastAsia="bg-BG"/>
        </w:rPr>
        <w:tab/>
      </w:r>
      <w:proofErr w:type="gramStart"/>
      <w:r w:rsidRPr="002D79A9">
        <w:rPr>
          <w:rFonts w:ascii="Times New Roman" w:hAnsi="Times New Roman"/>
          <w:sz w:val="24"/>
          <w:szCs w:val="24"/>
          <w:lang w:val="en-US" w:eastAsia="bg-BG"/>
        </w:rPr>
        <w:t>бани</w:t>
      </w:r>
      <w:proofErr w:type="gramEnd"/>
      <w:r w:rsidRPr="002D79A9">
        <w:rPr>
          <w:rFonts w:ascii="Times New Roman" w:hAnsi="Times New Roman"/>
          <w:sz w:val="24"/>
          <w:szCs w:val="24"/>
          <w:lang w:val="en-US" w:eastAsia="bg-BG"/>
        </w:rPr>
        <w:t>, душове, тоалетни чинии - 10л/туба</w:t>
      </w:r>
      <w:r w:rsidRPr="002D79A9">
        <w:rPr>
          <w:rFonts w:ascii="Times New Roman" w:hAnsi="Times New Roman"/>
          <w:sz w:val="24"/>
          <w:szCs w:val="24"/>
          <w:lang w:val="en-US" w:eastAsia="bg-BG"/>
        </w:rPr>
        <w:tab/>
      </w:r>
    </w:p>
    <w:p w:rsidR="00D155DD" w:rsidRPr="002D79A9" w:rsidRDefault="00D155DD" w:rsidP="00D155DD">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t>159</w:t>
      </w:r>
      <w:r w:rsidRPr="002D79A9">
        <w:rPr>
          <w:rFonts w:ascii="Times New Roman" w:hAnsi="Times New Roman"/>
          <w:sz w:val="24"/>
          <w:szCs w:val="24"/>
          <w:lang w:val="en-US" w:eastAsia="bg-BG"/>
        </w:rPr>
        <w:tab/>
        <w:t xml:space="preserve">Препарат за почистване на WC срещу варовикови отлагания и </w:t>
      </w:r>
      <w:proofErr w:type="gramStart"/>
      <w:r w:rsidRPr="002D79A9">
        <w:rPr>
          <w:rFonts w:ascii="Times New Roman" w:hAnsi="Times New Roman"/>
          <w:sz w:val="24"/>
          <w:szCs w:val="24"/>
          <w:lang w:val="en-US" w:eastAsia="bg-BG"/>
        </w:rPr>
        <w:t>мазнини  /</w:t>
      </w:r>
      <w:proofErr w:type="gramEnd"/>
      <w:r w:rsidRPr="002D79A9">
        <w:rPr>
          <w:rFonts w:ascii="Times New Roman" w:hAnsi="Times New Roman"/>
          <w:sz w:val="24"/>
          <w:szCs w:val="24"/>
          <w:lang w:val="en-US" w:eastAsia="bg-BG"/>
        </w:rPr>
        <w:t>гранули/</w:t>
      </w:r>
      <w:r w:rsidRPr="002D79A9">
        <w:rPr>
          <w:rFonts w:ascii="Times New Roman" w:hAnsi="Times New Roman"/>
          <w:sz w:val="24"/>
          <w:szCs w:val="24"/>
          <w:lang w:val="en-US" w:eastAsia="bg-BG"/>
        </w:rPr>
        <w:tab/>
      </w:r>
    </w:p>
    <w:p w:rsidR="002D79A9" w:rsidRPr="002D79A9" w:rsidRDefault="00D155DD" w:rsidP="002D79A9">
      <w:pPr>
        <w:spacing w:after="0" w:line="240" w:lineRule="atLeast"/>
        <w:rPr>
          <w:rFonts w:ascii="Times New Roman" w:hAnsi="Times New Roman"/>
          <w:sz w:val="24"/>
          <w:szCs w:val="24"/>
          <w:lang w:val="en-US" w:eastAsia="bg-BG"/>
        </w:rPr>
      </w:pPr>
      <w:r w:rsidRPr="002D79A9">
        <w:rPr>
          <w:rFonts w:ascii="Times New Roman" w:hAnsi="Times New Roman"/>
          <w:sz w:val="24"/>
          <w:szCs w:val="24"/>
          <w:lang w:val="en-US" w:eastAsia="bg-BG"/>
        </w:rPr>
        <w:tab/>
      </w:r>
    </w:p>
    <w:p w:rsidR="00BE5A79" w:rsidRDefault="00BE5A79" w:rsidP="002D79A9">
      <w:pPr>
        <w:spacing w:after="0" w:line="240" w:lineRule="atLeast"/>
        <w:ind w:firstLine="708"/>
        <w:rPr>
          <w:rFonts w:ascii="Times New Roman" w:hAnsi="Times New Roman"/>
          <w:b/>
          <w:sz w:val="24"/>
          <w:szCs w:val="24"/>
          <w:lang w:val="en-US" w:eastAsia="bg-BG"/>
        </w:rPr>
      </w:pPr>
      <w:r w:rsidRPr="00BE5A79">
        <w:rPr>
          <w:rFonts w:ascii="Times New Roman" w:hAnsi="Times New Roman"/>
          <w:b/>
          <w:sz w:val="24"/>
          <w:szCs w:val="24"/>
          <w:lang w:val="en-US" w:eastAsia="bg-BG"/>
        </w:rPr>
        <w:t>D.</w:t>
      </w:r>
      <w:r w:rsidRPr="00BE5A79">
        <w:t xml:space="preserve"> </w:t>
      </w:r>
      <w:r w:rsidRPr="00BE5A79">
        <w:rPr>
          <w:rFonts w:ascii="Times New Roman" w:hAnsi="Times New Roman"/>
          <w:b/>
          <w:sz w:val="24"/>
          <w:szCs w:val="24"/>
          <w:lang w:val="en-US" w:eastAsia="bg-BG"/>
        </w:rPr>
        <w:t>МЕТОДИКА ЗА ОПРЕДЕЛЯНЕ НА КОМПЛЕКСНАТА ОЦЕНКА НА ОФЕРТИТЕ</w:t>
      </w:r>
    </w:p>
    <w:p w:rsidR="0063745D" w:rsidRDefault="0063745D" w:rsidP="00A82F30">
      <w:pPr>
        <w:pStyle w:val="1"/>
        <w:ind w:hanging="4473"/>
      </w:pPr>
      <w:bookmarkStart w:id="11" w:name="_Toc410048575"/>
    </w:p>
    <w:p w:rsidR="0063745D" w:rsidRPr="0063745D" w:rsidRDefault="0063745D" w:rsidP="0063745D">
      <w:pPr>
        <w:ind w:firstLine="708"/>
        <w:jc w:val="both"/>
        <w:rPr>
          <w:rFonts w:ascii="Times New Roman" w:hAnsi="Times New Roman"/>
          <w:sz w:val="24"/>
          <w:szCs w:val="24"/>
        </w:rPr>
      </w:pPr>
      <w:r w:rsidRPr="0063745D">
        <w:rPr>
          <w:rFonts w:ascii="Times New Roman" w:hAnsi="Times New Roman"/>
          <w:b/>
          <w:sz w:val="24"/>
          <w:szCs w:val="24"/>
        </w:rPr>
        <w:t xml:space="preserve">І. </w:t>
      </w:r>
      <w:r w:rsidRPr="0063745D">
        <w:rPr>
          <w:rFonts w:ascii="Times New Roman" w:hAnsi="Times New Roman"/>
          <w:sz w:val="24"/>
          <w:szCs w:val="24"/>
        </w:rPr>
        <w:t xml:space="preserve">Критерий за оценка на офертите е </w:t>
      </w:r>
      <w:r w:rsidRPr="0063745D">
        <w:rPr>
          <w:rFonts w:ascii="Times New Roman" w:hAnsi="Times New Roman"/>
          <w:b/>
          <w:sz w:val="24"/>
          <w:szCs w:val="24"/>
        </w:rPr>
        <w:t>„икономически най-изгодна оферта”</w:t>
      </w:r>
      <w:r w:rsidRPr="0063745D">
        <w:rPr>
          <w:rFonts w:ascii="Times New Roman" w:hAnsi="Times New Roman"/>
          <w:sz w:val="24"/>
          <w:szCs w:val="24"/>
        </w:rPr>
        <w:t>.</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
          <w:sz w:val="24"/>
          <w:szCs w:val="24"/>
        </w:rPr>
        <w:t>ІІ.</w:t>
      </w:r>
      <w:r w:rsidRPr="0063745D">
        <w:rPr>
          <w:rFonts w:ascii="Times New Roman" w:hAnsi="Times New Roman"/>
          <w:sz w:val="24"/>
          <w:szCs w:val="24"/>
        </w:rPr>
        <w:t xml:space="preserve"> Показателите, които ще формират комплексната оценка </w:t>
      </w:r>
      <w:r w:rsidRPr="0063745D">
        <w:rPr>
          <w:rFonts w:ascii="Times New Roman" w:hAnsi="Times New Roman"/>
          <w:iCs/>
          <w:sz w:val="24"/>
          <w:szCs w:val="24"/>
        </w:rPr>
        <w:t>и относителната им тежест:</w:t>
      </w:r>
    </w:p>
    <w:p w:rsidR="0063745D" w:rsidRPr="0063745D" w:rsidRDefault="0063745D" w:rsidP="0063745D">
      <w:pPr>
        <w:numPr>
          <w:ilvl w:val="0"/>
          <w:numId w:val="28"/>
        </w:numPr>
        <w:shd w:val="clear" w:color="auto" w:fill="FFFFFF"/>
        <w:spacing w:after="0" w:line="240" w:lineRule="auto"/>
        <w:ind w:right="-41"/>
        <w:rPr>
          <w:rFonts w:ascii="Times New Roman" w:hAnsi="Times New Roman"/>
          <w:b/>
          <w:sz w:val="24"/>
          <w:szCs w:val="24"/>
        </w:rPr>
      </w:pPr>
      <w:r w:rsidRPr="0063745D">
        <w:rPr>
          <w:rFonts w:ascii="Times New Roman" w:hAnsi="Times New Roman"/>
          <w:b/>
          <w:sz w:val="24"/>
          <w:szCs w:val="24"/>
        </w:rPr>
        <w:t>Комплексна оценка - К</w:t>
      </w:r>
    </w:p>
    <w:p w:rsidR="0063745D" w:rsidRPr="0063745D" w:rsidRDefault="0063745D" w:rsidP="0063745D">
      <w:pPr>
        <w:shd w:val="clear" w:color="auto" w:fill="FFFFFF"/>
        <w:ind w:left="720" w:right="-41"/>
        <w:rPr>
          <w:rFonts w:ascii="Times New Roman" w:hAnsi="Times New Roman"/>
          <w:sz w:val="24"/>
          <w:szCs w:val="24"/>
        </w:rPr>
      </w:pPr>
      <w:r w:rsidRPr="0063745D">
        <w:rPr>
          <w:rFonts w:ascii="Times New Roman" w:hAnsi="Times New Roman"/>
          <w:bCs/>
          <w:sz w:val="24"/>
          <w:szCs w:val="24"/>
        </w:rPr>
        <w:t>Оценката на постъпилите предложения ще се извърши по следната формула</w:t>
      </w:r>
    </w:p>
    <w:p w:rsidR="0063745D" w:rsidRPr="0063745D" w:rsidRDefault="0063745D" w:rsidP="0063745D">
      <w:pPr>
        <w:shd w:val="clear" w:color="auto" w:fill="FFFFFF"/>
        <w:ind w:left="778" w:right="-41"/>
        <w:rPr>
          <w:rFonts w:ascii="Times New Roman" w:hAnsi="Times New Roman"/>
          <w:b/>
          <w:sz w:val="24"/>
          <w:szCs w:val="24"/>
        </w:rPr>
      </w:pPr>
      <w:r w:rsidRPr="0063745D">
        <w:rPr>
          <w:rFonts w:ascii="Times New Roman" w:hAnsi="Times New Roman"/>
          <w:b/>
          <w:spacing w:val="-1"/>
          <w:sz w:val="24"/>
          <w:szCs w:val="24"/>
        </w:rPr>
        <w:t xml:space="preserve">К </w:t>
      </w:r>
      <w:r w:rsidRPr="0063745D">
        <w:rPr>
          <w:rFonts w:ascii="Times New Roman" w:hAnsi="Times New Roman"/>
          <w:spacing w:val="-1"/>
          <w:sz w:val="24"/>
          <w:szCs w:val="24"/>
        </w:rPr>
        <w:t>=</w:t>
      </w:r>
      <w:r w:rsidRPr="0063745D">
        <w:rPr>
          <w:rFonts w:ascii="Times New Roman" w:hAnsi="Times New Roman"/>
          <w:b/>
          <w:spacing w:val="-1"/>
          <w:sz w:val="24"/>
          <w:szCs w:val="24"/>
        </w:rPr>
        <w:t xml:space="preserve"> N + S</w:t>
      </w:r>
    </w:p>
    <w:p w:rsidR="0063745D" w:rsidRPr="0063745D" w:rsidRDefault="0063745D" w:rsidP="0063745D">
      <w:pPr>
        <w:shd w:val="clear" w:color="auto" w:fill="FFFFFF"/>
        <w:ind w:left="53" w:right="-41" w:firstLine="667"/>
        <w:rPr>
          <w:rFonts w:ascii="Times New Roman" w:hAnsi="Times New Roman"/>
          <w:spacing w:val="-2"/>
          <w:sz w:val="24"/>
          <w:szCs w:val="24"/>
        </w:rPr>
      </w:pPr>
      <w:r>
        <w:rPr>
          <w:rFonts w:ascii="Times New Roman" w:hAnsi="Times New Roman"/>
          <w:spacing w:val="-2"/>
          <w:sz w:val="24"/>
          <w:szCs w:val="24"/>
        </w:rPr>
        <w:lastRenderedPageBreak/>
        <w:t xml:space="preserve"> </w:t>
      </w:r>
      <w:r w:rsidRPr="0063745D">
        <w:rPr>
          <w:rFonts w:ascii="Times New Roman" w:hAnsi="Times New Roman"/>
          <w:spacing w:val="-2"/>
          <w:sz w:val="24"/>
          <w:szCs w:val="24"/>
        </w:rPr>
        <w:t>в която</w:t>
      </w:r>
    </w:p>
    <w:p w:rsidR="0063745D" w:rsidRPr="0063745D" w:rsidRDefault="0063745D" w:rsidP="0063745D">
      <w:pPr>
        <w:pStyle w:val="ac"/>
        <w:widowControl w:val="0"/>
        <w:numPr>
          <w:ilvl w:val="0"/>
          <w:numId w:val="27"/>
        </w:numPr>
        <w:shd w:val="clear" w:color="auto" w:fill="FFFFFF"/>
        <w:autoSpaceDE w:val="0"/>
        <w:autoSpaceDN w:val="0"/>
        <w:adjustRightInd w:val="0"/>
        <w:ind w:right="-41"/>
      </w:pPr>
      <w:r w:rsidRPr="0063745D">
        <w:rPr>
          <w:spacing w:val="2"/>
        </w:rPr>
        <w:t>К – е комплексна оценка на предложението</w:t>
      </w:r>
    </w:p>
    <w:p w:rsidR="0063745D" w:rsidRPr="0063745D" w:rsidRDefault="0063745D" w:rsidP="0063745D">
      <w:pPr>
        <w:widowControl w:val="0"/>
        <w:numPr>
          <w:ilvl w:val="0"/>
          <w:numId w:val="27"/>
        </w:numPr>
        <w:shd w:val="clear" w:color="auto" w:fill="FFFFFF"/>
        <w:tabs>
          <w:tab w:val="left" w:pos="778"/>
        </w:tabs>
        <w:autoSpaceDE w:val="0"/>
        <w:autoSpaceDN w:val="0"/>
        <w:adjustRightInd w:val="0"/>
        <w:spacing w:after="0" w:line="240" w:lineRule="auto"/>
        <w:ind w:right="-41"/>
        <w:rPr>
          <w:rFonts w:ascii="Times New Roman" w:hAnsi="Times New Roman"/>
          <w:sz w:val="24"/>
          <w:szCs w:val="24"/>
        </w:rPr>
      </w:pPr>
      <w:r w:rsidRPr="0063745D">
        <w:rPr>
          <w:rFonts w:ascii="Times New Roman" w:hAnsi="Times New Roman"/>
          <w:spacing w:val="2"/>
          <w:sz w:val="24"/>
          <w:szCs w:val="24"/>
        </w:rPr>
        <w:t>N – е срок на доставк</w:t>
      </w:r>
      <w:r>
        <w:rPr>
          <w:rFonts w:ascii="Times New Roman" w:hAnsi="Times New Roman"/>
          <w:spacing w:val="2"/>
          <w:sz w:val="24"/>
          <w:szCs w:val="24"/>
        </w:rPr>
        <w:t xml:space="preserve">ите след подаване на зявката от съответния заявител </w:t>
      </w:r>
      <w:r w:rsidRPr="0063745D">
        <w:rPr>
          <w:rFonts w:ascii="Times New Roman" w:hAnsi="Times New Roman"/>
          <w:spacing w:val="2"/>
          <w:sz w:val="24"/>
          <w:szCs w:val="24"/>
        </w:rPr>
        <w:t xml:space="preserve">/в часове/, с тежест </w:t>
      </w:r>
      <w:r>
        <w:rPr>
          <w:rFonts w:ascii="Times New Roman" w:hAnsi="Times New Roman"/>
          <w:spacing w:val="2"/>
          <w:sz w:val="24"/>
          <w:szCs w:val="24"/>
        </w:rPr>
        <w:t>2</w:t>
      </w:r>
      <w:r w:rsidRPr="0063745D">
        <w:rPr>
          <w:rFonts w:ascii="Times New Roman" w:hAnsi="Times New Roman"/>
          <w:spacing w:val="2"/>
          <w:sz w:val="24"/>
          <w:szCs w:val="24"/>
        </w:rPr>
        <w:t>0 точки</w:t>
      </w:r>
      <w:r>
        <w:rPr>
          <w:rFonts w:ascii="Times New Roman" w:hAnsi="Times New Roman"/>
          <w:spacing w:val="2"/>
          <w:sz w:val="24"/>
          <w:szCs w:val="24"/>
        </w:rPr>
        <w:t>.</w:t>
      </w:r>
      <w:r w:rsidRPr="0063745D">
        <w:rPr>
          <w:rFonts w:ascii="Times New Roman" w:hAnsi="Times New Roman"/>
          <w:sz w:val="24"/>
          <w:szCs w:val="24"/>
        </w:rPr>
        <w:t xml:space="preserve"> </w:t>
      </w:r>
    </w:p>
    <w:p w:rsidR="0063745D" w:rsidRPr="0063745D" w:rsidRDefault="0063745D" w:rsidP="0063745D">
      <w:pPr>
        <w:widowControl w:val="0"/>
        <w:numPr>
          <w:ilvl w:val="0"/>
          <w:numId w:val="27"/>
        </w:numPr>
        <w:shd w:val="clear" w:color="auto" w:fill="FFFFFF"/>
        <w:tabs>
          <w:tab w:val="left" w:pos="778"/>
        </w:tabs>
        <w:autoSpaceDE w:val="0"/>
        <w:autoSpaceDN w:val="0"/>
        <w:adjustRightInd w:val="0"/>
        <w:spacing w:after="0" w:line="240" w:lineRule="auto"/>
        <w:ind w:right="-41"/>
        <w:rPr>
          <w:rFonts w:ascii="Times New Roman" w:hAnsi="Times New Roman"/>
          <w:sz w:val="24"/>
          <w:szCs w:val="24"/>
        </w:rPr>
      </w:pPr>
      <w:r w:rsidRPr="0063745D">
        <w:rPr>
          <w:rFonts w:ascii="Times New Roman" w:hAnsi="Times New Roman"/>
          <w:spacing w:val="2"/>
          <w:sz w:val="24"/>
          <w:szCs w:val="24"/>
        </w:rPr>
        <w:t xml:space="preserve">S – е </w:t>
      </w:r>
      <w:r w:rsidRPr="0063745D">
        <w:rPr>
          <w:rFonts w:ascii="Times New Roman" w:hAnsi="Times New Roman"/>
          <w:spacing w:val="2"/>
          <w:sz w:val="24"/>
          <w:szCs w:val="24"/>
          <w:lang w:val="en-US"/>
        </w:rPr>
        <w:t xml:space="preserve"> </w:t>
      </w:r>
      <w:r w:rsidRPr="0063745D">
        <w:rPr>
          <w:rFonts w:ascii="Times New Roman" w:hAnsi="Times New Roman"/>
          <w:spacing w:val="2"/>
          <w:sz w:val="24"/>
          <w:szCs w:val="24"/>
        </w:rPr>
        <w:t xml:space="preserve">общата цена по ценова оферта, с тежест </w:t>
      </w:r>
      <w:r>
        <w:rPr>
          <w:rFonts w:ascii="Times New Roman" w:hAnsi="Times New Roman"/>
          <w:spacing w:val="2"/>
          <w:sz w:val="24"/>
          <w:szCs w:val="24"/>
        </w:rPr>
        <w:t>8</w:t>
      </w:r>
      <w:r w:rsidRPr="0063745D">
        <w:rPr>
          <w:rFonts w:ascii="Times New Roman" w:hAnsi="Times New Roman"/>
          <w:spacing w:val="2"/>
          <w:sz w:val="24"/>
          <w:szCs w:val="24"/>
          <w:lang w:val="en-US"/>
        </w:rPr>
        <w:t>0</w:t>
      </w:r>
      <w:r w:rsidRPr="0063745D">
        <w:rPr>
          <w:rFonts w:ascii="Times New Roman" w:hAnsi="Times New Roman"/>
          <w:spacing w:val="2"/>
          <w:sz w:val="24"/>
          <w:szCs w:val="24"/>
        </w:rPr>
        <w:t xml:space="preserve"> точки.</w:t>
      </w:r>
    </w:p>
    <w:p w:rsidR="0063745D" w:rsidRPr="0063745D" w:rsidRDefault="0063745D" w:rsidP="0063745D">
      <w:pPr>
        <w:widowControl w:val="0"/>
        <w:shd w:val="clear" w:color="auto" w:fill="FFFFFF"/>
        <w:tabs>
          <w:tab w:val="left" w:pos="0"/>
        </w:tabs>
        <w:autoSpaceDE w:val="0"/>
        <w:autoSpaceDN w:val="0"/>
        <w:adjustRightInd w:val="0"/>
        <w:ind w:right="-41" w:firstLine="851"/>
        <w:jc w:val="both"/>
        <w:rPr>
          <w:rFonts w:ascii="Times New Roman" w:hAnsi="Times New Roman"/>
          <w:sz w:val="24"/>
          <w:szCs w:val="24"/>
        </w:rPr>
      </w:pPr>
      <w:r w:rsidRPr="0063745D">
        <w:rPr>
          <w:rFonts w:ascii="Times New Roman" w:hAnsi="Times New Roman"/>
          <w:b/>
          <w:i/>
          <w:spacing w:val="2"/>
          <w:sz w:val="24"/>
          <w:szCs w:val="24"/>
        </w:rPr>
        <w:t xml:space="preserve">Забележка: </w:t>
      </w:r>
      <w:r w:rsidRPr="0063745D">
        <w:rPr>
          <w:rFonts w:ascii="Times New Roman" w:hAnsi="Times New Roman"/>
          <w:i/>
          <w:spacing w:val="2"/>
          <w:sz w:val="24"/>
          <w:szCs w:val="24"/>
        </w:rPr>
        <w:t xml:space="preserve">Общата цена /S/ не трябва да надвишава </w:t>
      </w:r>
      <w:r w:rsidRPr="003D0749">
        <w:rPr>
          <w:rFonts w:ascii="Times New Roman" w:hAnsi="Times New Roman"/>
          <w:i/>
          <w:spacing w:val="2"/>
          <w:sz w:val="24"/>
          <w:szCs w:val="24"/>
        </w:rPr>
        <w:t>м</w:t>
      </w:r>
      <w:r w:rsidRPr="0063745D">
        <w:rPr>
          <w:rFonts w:ascii="Times New Roman" w:hAnsi="Times New Roman"/>
          <w:i/>
          <w:spacing w:val="2"/>
          <w:sz w:val="24"/>
          <w:szCs w:val="24"/>
        </w:rPr>
        <w:t xml:space="preserve">аксимално допустимата стойност за изпълнение на цялата поръчка. </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b/>
          <w:sz w:val="24"/>
          <w:szCs w:val="24"/>
        </w:rPr>
      </w:pPr>
      <w:r w:rsidRPr="0063745D">
        <w:rPr>
          <w:rFonts w:ascii="Times New Roman" w:hAnsi="Times New Roman"/>
          <w:b/>
          <w:sz w:val="24"/>
          <w:szCs w:val="24"/>
        </w:rPr>
        <w:t>2.</w:t>
      </w:r>
      <w:r w:rsidRPr="0063745D">
        <w:rPr>
          <w:rFonts w:ascii="Times New Roman" w:hAnsi="Times New Roman"/>
          <w:sz w:val="24"/>
          <w:szCs w:val="24"/>
        </w:rPr>
        <w:t xml:space="preserve"> </w:t>
      </w:r>
      <w:r w:rsidRPr="0063745D">
        <w:rPr>
          <w:rFonts w:ascii="Times New Roman" w:hAnsi="Times New Roman"/>
          <w:b/>
          <w:sz w:val="24"/>
          <w:szCs w:val="24"/>
        </w:rPr>
        <w:t>Коефициентът N се получава по следната формула:</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lang w:val="en-US"/>
        </w:rPr>
      </w:pPr>
      <w:r w:rsidRPr="0063745D">
        <w:rPr>
          <w:rFonts w:ascii="Times New Roman" w:hAnsi="Times New Roman"/>
          <w:sz w:val="24"/>
          <w:szCs w:val="24"/>
        </w:rPr>
        <w:t>N = N</w:t>
      </w:r>
      <w:r w:rsidRPr="0063745D">
        <w:rPr>
          <w:rFonts w:ascii="Times New Roman" w:hAnsi="Times New Roman"/>
          <w:sz w:val="24"/>
          <w:szCs w:val="24"/>
          <w:lang w:val="en-US"/>
        </w:rPr>
        <w:t>min</w:t>
      </w:r>
      <w:r w:rsidRPr="0063745D">
        <w:rPr>
          <w:rFonts w:ascii="Times New Roman" w:hAnsi="Times New Roman"/>
          <w:sz w:val="24"/>
          <w:szCs w:val="24"/>
        </w:rPr>
        <w:t>/N</w:t>
      </w:r>
      <w:r w:rsidRPr="0063745D">
        <w:rPr>
          <w:rFonts w:ascii="Times New Roman" w:hAnsi="Times New Roman"/>
          <w:sz w:val="24"/>
          <w:szCs w:val="24"/>
          <w:lang w:val="en-US"/>
        </w:rPr>
        <w:t>x</w:t>
      </w:r>
      <w:r w:rsidRPr="0063745D">
        <w:rPr>
          <w:rFonts w:ascii="Times New Roman" w:hAnsi="Times New Roman"/>
          <w:sz w:val="24"/>
          <w:szCs w:val="24"/>
        </w:rPr>
        <w:t xml:space="preserve"> х </w:t>
      </w:r>
      <w:r w:rsidR="008F3420">
        <w:rPr>
          <w:rFonts w:ascii="Times New Roman" w:hAnsi="Times New Roman"/>
          <w:sz w:val="24"/>
          <w:szCs w:val="24"/>
        </w:rPr>
        <w:t>2</w:t>
      </w:r>
      <w:r w:rsidRPr="0063745D">
        <w:rPr>
          <w:rFonts w:ascii="Times New Roman" w:hAnsi="Times New Roman"/>
          <w:sz w:val="24"/>
          <w:szCs w:val="24"/>
          <w:lang w:val="en-US"/>
        </w:rPr>
        <w:t>0</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в която</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Nmin</w:t>
      </w:r>
      <w:r w:rsidRPr="0063745D">
        <w:rPr>
          <w:rFonts w:ascii="Times New Roman" w:hAnsi="Times New Roman"/>
          <w:sz w:val="24"/>
          <w:szCs w:val="24"/>
          <w:lang w:val="en-US"/>
        </w:rPr>
        <w:t xml:space="preserve"> e </w:t>
      </w:r>
      <w:r w:rsidRPr="0063745D">
        <w:rPr>
          <w:rFonts w:ascii="Times New Roman" w:hAnsi="Times New Roman"/>
          <w:sz w:val="24"/>
          <w:szCs w:val="24"/>
        </w:rPr>
        <w:t>минималния срок  на доставка в часове</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N</w:t>
      </w:r>
      <w:r w:rsidRPr="0063745D">
        <w:rPr>
          <w:rFonts w:ascii="Times New Roman" w:hAnsi="Times New Roman"/>
          <w:sz w:val="24"/>
          <w:szCs w:val="24"/>
          <w:lang w:val="en-US"/>
        </w:rPr>
        <w:t>x</w:t>
      </w:r>
      <w:r w:rsidRPr="0063745D">
        <w:rPr>
          <w:rFonts w:ascii="Times New Roman" w:hAnsi="Times New Roman"/>
          <w:sz w:val="24"/>
          <w:szCs w:val="24"/>
        </w:rPr>
        <w:t xml:space="preserve"> е предложеният от участника  срок  на доставка в часове</w:t>
      </w:r>
    </w:p>
    <w:p w:rsid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lang w:val="en-US"/>
        </w:rPr>
      </w:pPr>
      <w:r w:rsidRPr="0063745D">
        <w:rPr>
          <w:rFonts w:ascii="Times New Roman" w:hAnsi="Times New Roman"/>
          <w:sz w:val="24"/>
          <w:szCs w:val="24"/>
        </w:rPr>
        <w:t xml:space="preserve">Максималния брой точки на коефициента N е </w:t>
      </w:r>
      <w:r w:rsidR="008F3420">
        <w:rPr>
          <w:rFonts w:ascii="Times New Roman" w:hAnsi="Times New Roman"/>
          <w:sz w:val="24"/>
          <w:szCs w:val="24"/>
        </w:rPr>
        <w:t>2</w:t>
      </w:r>
      <w:r w:rsidRPr="0063745D">
        <w:rPr>
          <w:rFonts w:ascii="Times New Roman" w:hAnsi="Times New Roman"/>
          <w:sz w:val="24"/>
          <w:szCs w:val="24"/>
          <w:lang w:val="en-US"/>
        </w:rPr>
        <w:t>0</w:t>
      </w:r>
    </w:p>
    <w:p w:rsidR="00136901" w:rsidRPr="00136901" w:rsidRDefault="00977EE5" w:rsidP="00136901">
      <w:pPr>
        <w:ind w:firstLine="720"/>
        <w:jc w:val="both"/>
        <w:rPr>
          <w:rFonts w:ascii="Times New Roman" w:hAnsi="Times New Roman"/>
          <w:i/>
          <w:sz w:val="24"/>
          <w:szCs w:val="24"/>
        </w:rPr>
      </w:pPr>
      <w:r>
        <w:rPr>
          <w:rFonts w:ascii="Times New Roman" w:hAnsi="Times New Roman"/>
          <w:b/>
          <w:i/>
          <w:sz w:val="24"/>
          <w:szCs w:val="24"/>
        </w:rPr>
        <w:t>Забележка:</w:t>
      </w:r>
      <w:r w:rsidR="00136901" w:rsidRPr="00136901">
        <w:rPr>
          <w:rFonts w:ascii="Times New Roman" w:hAnsi="Times New Roman"/>
          <w:i/>
          <w:sz w:val="24"/>
          <w:szCs w:val="24"/>
        </w:rPr>
        <w:t xml:space="preserve"> Минималната мерна единица – 1 (един) час, като участникът трябва да предложи срок за извършване на доставките след подаване на заявка от съответния заявител, изразен чрез число с точност до един знак след десетичната запетая. Посочването на стойности в офертата на участник, които са относителни, нямат цифрово изражение или не отговарят на изискването в предходното изречение могат да доведат до неговото отстраняване от  участие в процедурата.</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b/>
          <w:sz w:val="24"/>
          <w:szCs w:val="24"/>
        </w:rPr>
      </w:pPr>
      <w:r w:rsidRPr="0063745D">
        <w:rPr>
          <w:rFonts w:ascii="Times New Roman" w:hAnsi="Times New Roman"/>
          <w:b/>
          <w:sz w:val="24"/>
          <w:szCs w:val="24"/>
        </w:rPr>
        <w:t>3.</w:t>
      </w:r>
      <w:r w:rsidRPr="0063745D">
        <w:rPr>
          <w:rFonts w:ascii="Times New Roman" w:hAnsi="Times New Roman"/>
          <w:sz w:val="24"/>
          <w:szCs w:val="24"/>
        </w:rPr>
        <w:t xml:space="preserve"> </w:t>
      </w:r>
      <w:r w:rsidRPr="0063745D">
        <w:rPr>
          <w:rFonts w:ascii="Times New Roman" w:hAnsi="Times New Roman"/>
          <w:b/>
          <w:sz w:val="24"/>
          <w:szCs w:val="24"/>
        </w:rPr>
        <w:t>Коефициентът S се получава по следната формула:</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 xml:space="preserve">S = Smin / Sx х </w:t>
      </w:r>
      <w:r w:rsidR="008F3420">
        <w:rPr>
          <w:rFonts w:ascii="Times New Roman" w:hAnsi="Times New Roman"/>
          <w:sz w:val="24"/>
          <w:szCs w:val="24"/>
        </w:rPr>
        <w:t>8</w:t>
      </w:r>
      <w:r w:rsidRPr="0063745D">
        <w:rPr>
          <w:rFonts w:ascii="Times New Roman" w:hAnsi="Times New Roman"/>
          <w:sz w:val="24"/>
          <w:szCs w:val="24"/>
        </w:rPr>
        <w:t>0</w:t>
      </w:r>
    </w:p>
    <w:p w:rsidR="0063745D" w:rsidRPr="0063745D" w:rsidRDefault="0063745D" w:rsidP="0063745D">
      <w:pPr>
        <w:widowControl w:val="0"/>
        <w:shd w:val="clear" w:color="auto" w:fill="FFFFFF"/>
        <w:tabs>
          <w:tab w:val="left" w:pos="778"/>
        </w:tabs>
        <w:autoSpaceDE w:val="0"/>
        <w:autoSpaceDN w:val="0"/>
        <w:adjustRightInd w:val="0"/>
        <w:ind w:right="-41" w:firstLine="720"/>
        <w:rPr>
          <w:rFonts w:ascii="Times New Roman" w:hAnsi="Times New Roman"/>
          <w:sz w:val="24"/>
          <w:szCs w:val="24"/>
        </w:rPr>
      </w:pPr>
      <w:r w:rsidRPr="0063745D">
        <w:rPr>
          <w:rFonts w:ascii="Times New Roman" w:hAnsi="Times New Roman"/>
          <w:sz w:val="24"/>
          <w:szCs w:val="24"/>
        </w:rPr>
        <w:t>в която</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sz w:val="24"/>
          <w:szCs w:val="24"/>
        </w:rPr>
        <w:t xml:space="preserve">Smin е </w:t>
      </w:r>
      <w:r w:rsidRPr="0063745D">
        <w:rPr>
          <w:rFonts w:ascii="Times New Roman" w:hAnsi="Times New Roman"/>
          <w:bCs/>
          <w:sz w:val="24"/>
          <w:szCs w:val="24"/>
        </w:rPr>
        <w:t>минималната предложена обща цена с ДДС.</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t>Sx е предложената от участника общата цена за изпълнение на поръчката</w:t>
      </w:r>
    </w:p>
    <w:p w:rsidR="0063745D" w:rsidRPr="0063745D" w:rsidRDefault="0063745D" w:rsidP="0063745D">
      <w:pPr>
        <w:ind w:firstLine="708"/>
        <w:jc w:val="both"/>
        <w:rPr>
          <w:rFonts w:ascii="Times New Roman" w:hAnsi="Times New Roman"/>
          <w:sz w:val="24"/>
          <w:szCs w:val="24"/>
        </w:rPr>
      </w:pPr>
      <w:r w:rsidRPr="0063745D">
        <w:rPr>
          <w:rFonts w:ascii="Times New Roman" w:hAnsi="Times New Roman"/>
          <w:bCs/>
          <w:sz w:val="24"/>
          <w:szCs w:val="24"/>
        </w:rPr>
        <w:t>Максималния брой</w:t>
      </w:r>
      <w:r w:rsidRPr="0063745D">
        <w:rPr>
          <w:rFonts w:ascii="Times New Roman" w:hAnsi="Times New Roman"/>
          <w:sz w:val="24"/>
          <w:szCs w:val="24"/>
        </w:rPr>
        <w:t xml:space="preserve"> точки на коефициента S е </w:t>
      </w:r>
      <w:r w:rsidR="008F3420">
        <w:rPr>
          <w:rFonts w:ascii="Times New Roman" w:hAnsi="Times New Roman"/>
          <w:sz w:val="24"/>
          <w:szCs w:val="24"/>
        </w:rPr>
        <w:t>8</w:t>
      </w:r>
      <w:r w:rsidRPr="0063745D">
        <w:rPr>
          <w:rFonts w:ascii="Times New Roman" w:hAnsi="Times New Roman"/>
          <w:sz w:val="24"/>
          <w:szCs w:val="24"/>
        </w:rPr>
        <w:t>0</w:t>
      </w:r>
    </w:p>
    <w:p w:rsidR="0063745D" w:rsidRPr="0063745D" w:rsidRDefault="0063745D" w:rsidP="0063745D">
      <w:pPr>
        <w:widowControl w:val="0"/>
        <w:shd w:val="clear" w:color="auto" w:fill="FFFFFF"/>
        <w:tabs>
          <w:tab w:val="left" w:pos="778"/>
        </w:tabs>
        <w:autoSpaceDE w:val="0"/>
        <w:autoSpaceDN w:val="0"/>
        <w:adjustRightInd w:val="0"/>
        <w:spacing w:line="293" w:lineRule="exact"/>
        <w:ind w:right="-41" w:firstLine="709"/>
        <w:jc w:val="both"/>
        <w:rPr>
          <w:rFonts w:ascii="Times New Roman" w:hAnsi="Times New Roman"/>
          <w:sz w:val="24"/>
          <w:szCs w:val="24"/>
        </w:rPr>
      </w:pPr>
      <w:r w:rsidRPr="0063745D">
        <w:rPr>
          <w:rFonts w:ascii="Times New Roman" w:hAnsi="Times New Roman"/>
          <w:sz w:val="24"/>
          <w:szCs w:val="24"/>
        </w:rPr>
        <w:t xml:space="preserve">Участници, които са предложили обща стойност за изпълнение на поръчката над максимално допустимата, се отстраняват от участие. </w:t>
      </w:r>
    </w:p>
    <w:p w:rsidR="0063745D" w:rsidRPr="0063745D" w:rsidRDefault="0063745D" w:rsidP="0063745D">
      <w:pPr>
        <w:ind w:firstLine="720"/>
        <w:jc w:val="both"/>
        <w:rPr>
          <w:rFonts w:ascii="Times New Roman" w:hAnsi="Times New Roman"/>
          <w:b/>
          <w:bCs/>
          <w:sz w:val="24"/>
          <w:szCs w:val="24"/>
        </w:rPr>
      </w:pPr>
      <w:r w:rsidRPr="0063745D">
        <w:rPr>
          <w:rFonts w:ascii="Times New Roman" w:hAnsi="Times New Roman"/>
          <w:b/>
          <w:bCs/>
          <w:sz w:val="24"/>
          <w:szCs w:val="24"/>
        </w:rPr>
        <w:t>ІІІ. Класиране на офертите.</w:t>
      </w:r>
    </w:p>
    <w:p w:rsidR="0063745D" w:rsidRPr="0063745D" w:rsidRDefault="0063745D" w:rsidP="0063745D">
      <w:pPr>
        <w:ind w:firstLine="720"/>
        <w:jc w:val="both"/>
        <w:rPr>
          <w:rFonts w:ascii="Times New Roman" w:hAnsi="Times New Roman"/>
          <w:sz w:val="24"/>
          <w:szCs w:val="24"/>
        </w:rPr>
      </w:pPr>
      <w:r w:rsidRPr="0063745D">
        <w:rPr>
          <w:rFonts w:ascii="Times New Roman" w:hAnsi="Times New Roman"/>
          <w:sz w:val="24"/>
          <w:szCs w:val="24"/>
        </w:rPr>
        <w:t>Офертите на участници, които са предложили обща стойност за изпълнение на поръчката над максимално допустимата, не се разглеждат.</w:t>
      </w:r>
    </w:p>
    <w:p w:rsidR="0063745D" w:rsidRPr="0063745D" w:rsidRDefault="0063745D" w:rsidP="0063745D">
      <w:pPr>
        <w:shd w:val="clear" w:color="auto" w:fill="FFFFFF"/>
        <w:ind w:left="53" w:right="-41" w:firstLine="655"/>
        <w:jc w:val="both"/>
        <w:rPr>
          <w:rFonts w:ascii="Times New Roman" w:hAnsi="Times New Roman"/>
          <w:spacing w:val="-2"/>
          <w:sz w:val="24"/>
          <w:szCs w:val="24"/>
        </w:rPr>
      </w:pPr>
      <w:r w:rsidRPr="0063745D">
        <w:rPr>
          <w:rFonts w:ascii="Times New Roman" w:hAnsi="Times New Roman"/>
          <w:sz w:val="24"/>
          <w:szCs w:val="24"/>
        </w:rPr>
        <w:t xml:space="preserve">Комплексната оценка на всеки участник е сборът от получения брой точки по всеки един от показателите. </w:t>
      </w:r>
      <w:r w:rsidRPr="0063745D">
        <w:rPr>
          <w:rFonts w:ascii="Times New Roman" w:hAnsi="Times New Roman"/>
          <w:spacing w:val="-2"/>
          <w:sz w:val="24"/>
          <w:szCs w:val="24"/>
        </w:rPr>
        <w:t>Максималния брой точки на Комплексната оценка „К” е 100.</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t>Класирането на участниците се извършва в низходящ ред на получената комплексна оценка, като на първо място се класира участникът, който е получил най-висока комплексна оценка.</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lastRenderedPageBreak/>
        <w:t>В случай, че предложените комплексни оценки на две или повече оферти са равни, класирането на офертите се извършва аналогично на правилата на чл. 71, ал. 4 от ЗОП.</w:t>
      </w:r>
    </w:p>
    <w:p w:rsidR="0063745D" w:rsidRPr="0063745D" w:rsidRDefault="0063745D" w:rsidP="0063745D">
      <w:pPr>
        <w:ind w:firstLine="708"/>
        <w:jc w:val="both"/>
        <w:rPr>
          <w:rFonts w:ascii="Times New Roman" w:hAnsi="Times New Roman"/>
          <w:bCs/>
          <w:sz w:val="24"/>
          <w:szCs w:val="24"/>
        </w:rPr>
      </w:pPr>
      <w:r w:rsidRPr="0063745D">
        <w:rPr>
          <w:rFonts w:ascii="Times New Roman" w:hAnsi="Times New Roman"/>
          <w:bCs/>
          <w:sz w:val="24"/>
          <w:szCs w:val="24"/>
        </w:rPr>
        <w:t>Ако икономически най-изгодната оферта не може да се определи по реда на чл. 71, ал. 5 от ЗОП, класирането се извършва чрез провеждане на публичен жребий за определяне на изпълнител между класираните на първо място оферти.</w:t>
      </w:r>
    </w:p>
    <w:p w:rsidR="00B45B6E" w:rsidRPr="00B45B6E" w:rsidRDefault="00BE5A79" w:rsidP="00A82F30">
      <w:pPr>
        <w:pStyle w:val="1"/>
        <w:ind w:hanging="4473"/>
      </w:pPr>
      <w:r>
        <w:t>Е</w:t>
      </w:r>
      <w:r w:rsidR="00F55087">
        <w:rPr>
          <w:lang w:val="en-US"/>
        </w:rPr>
        <w:t xml:space="preserve">. </w:t>
      </w:r>
      <w:r w:rsidR="00B45B6E" w:rsidRPr="00B45B6E">
        <w:t>ИЗИСКВАНИЯ И УКАЗАНИЯ КЪМ УЧАСТНИЦИТЕ</w:t>
      </w:r>
      <w:bookmarkEnd w:id="11"/>
    </w:p>
    <w:p w:rsidR="003D5A1F" w:rsidRPr="00217F91" w:rsidRDefault="003D5A1F" w:rsidP="00A82F30">
      <w:pPr>
        <w:pStyle w:val="1"/>
        <w:ind w:hanging="4473"/>
      </w:pPr>
      <w:bookmarkStart w:id="12" w:name="_Toc410048576"/>
      <w:r w:rsidRPr="00217F91">
        <w:t>І. ОБЩИ УСЛОВИЯ</w:t>
      </w:r>
      <w:bookmarkEnd w:id="12"/>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3" w:name="_Toc368388419"/>
      <w:bookmarkStart w:id="14" w:name="_Toc410048577"/>
      <w:r w:rsidRPr="00A82F30">
        <w:rPr>
          <w:rFonts w:ascii="Times New Roman" w:eastAsia="Times New Roman" w:hAnsi="Times New Roman" w:cs="Times New Roman"/>
          <w:color w:val="auto"/>
          <w:sz w:val="24"/>
          <w:szCs w:val="24"/>
          <w:lang w:eastAsia="bg-BG"/>
        </w:rPr>
        <w:t>О</w:t>
      </w:r>
      <w:bookmarkStart w:id="15" w:name="_Toc330190593"/>
      <w:bookmarkStart w:id="16" w:name="_Toc346709021"/>
      <w:r w:rsidRPr="00A82F30">
        <w:rPr>
          <w:rFonts w:ascii="Times New Roman" w:eastAsia="Times New Roman" w:hAnsi="Times New Roman" w:cs="Times New Roman"/>
          <w:color w:val="auto"/>
          <w:sz w:val="24"/>
          <w:szCs w:val="24"/>
          <w:lang w:eastAsia="bg-BG"/>
        </w:rPr>
        <w:t>бект на поръчката</w:t>
      </w:r>
      <w:bookmarkStart w:id="17" w:name="_Toc330190594"/>
      <w:bookmarkStart w:id="18" w:name="_Toc346709022"/>
      <w:bookmarkStart w:id="19" w:name="_Toc368388420"/>
      <w:bookmarkEnd w:id="13"/>
      <w:bookmarkEnd w:id="14"/>
      <w:bookmarkEnd w:id="15"/>
      <w:bookmarkEnd w:id="16"/>
    </w:p>
    <w:p w:rsidR="00B45B6E" w:rsidRPr="00A82F30" w:rsidRDefault="00B45B6E" w:rsidP="00A82F30">
      <w:pPr>
        <w:pStyle w:val="ac"/>
        <w:tabs>
          <w:tab w:val="left" w:pos="851"/>
        </w:tabs>
        <w:spacing w:after="120"/>
        <w:ind w:left="142" w:firstLine="425"/>
        <w:contextualSpacing w:val="0"/>
        <w:jc w:val="both"/>
        <w:rPr>
          <w:lang w:eastAsia="bg-BG"/>
        </w:rPr>
      </w:pPr>
      <w:proofErr w:type="gramStart"/>
      <w:r w:rsidRPr="00A82F30">
        <w:rPr>
          <w:lang w:eastAsia="bg-BG"/>
        </w:rPr>
        <w:t xml:space="preserve">Обект на настоящата обществена поръчка е </w:t>
      </w:r>
      <w:r w:rsidR="002A6A98">
        <w:rPr>
          <w:lang w:val="bg-BG" w:eastAsia="bg-BG"/>
        </w:rPr>
        <w:t>доставка на стоки, осъществявани чрез покупка</w:t>
      </w:r>
      <w:r w:rsidRPr="00A82F30">
        <w:rPr>
          <w:lang w:eastAsia="bg-BG"/>
        </w:rPr>
        <w:t>, съгласно чл.</w:t>
      </w:r>
      <w:proofErr w:type="gramEnd"/>
      <w:r w:rsidRPr="00A82F30">
        <w:rPr>
          <w:lang w:eastAsia="bg-BG"/>
        </w:rPr>
        <w:t xml:space="preserve"> </w:t>
      </w:r>
      <w:proofErr w:type="gramStart"/>
      <w:r w:rsidRPr="00A82F30">
        <w:rPr>
          <w:lang w:eastAsia="bg-BG"/>
        </w:rPr>
        <w:t xml:space="preserve">3, ал.1, т. </w:t>
      </w:r>
      <w:r w:rsidR="002A6A98">
        <w:rPr>
          <w:lang w:val="bg-BG" w:eastAsia="bg-BG"/>
        </w:rPr>
        <w:t>1</w:t>
      </w:r>
      <w:r w:rsidRPr="00A82F30">
        <w:rPr>
          <w:lang w:eastAsia="bg-BG"/>
        </w:rPr>
        <w:t xml:space="preserve"> от ЗОП.</w:t>
      </w:r>
      <w:proofErr w:type="gramEnd"/>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eastAsia="bg-BG"/>
        </w:rPr>
      </w:pPr>
      <w:bookmarkStart w:id="20" w:name="_Toc410048578"/>
      <w:r w:rsidRPr="00A82F30">
        <w:rPr>
          <w:rFonts w:ascii="Times New Roman" w:eastAsia="Times New Roman" w:hAnsi="Times New Roman" w:cs="Times New Roman"/>
          <w:color w:val="auto"/>
          <w:sz w:val="24"/>
          <w:szCs w:val="24"/>
          <w:lang w:eastAsia="bg-BG"/>
        </w:rPr>
        <w:t>Предмет на поръчката</w:t>
      </w:r>
      <w:bookmarkEnd w:id="17"/>
      <w:bookmarkEnd w:id="18"/>
      <w:bookmarkEnd w:id="19"/>
      <w:bookmarkEnd w:id="20"/>
    </w:p>
    <w:p w:rsidR="002A6A98" w:rsidRPr="002A6A98" w:rsidRDefault="002A6A98" w:rsidP="002A6A98">
      <w:pPr>
        <w:ind w:firstLine="567"/>
        <w:rPr>
          <w:rFonts w:ascii="Times New Roman" w:hAnsi="Times New Roman"/>
          <w:sz w:val="24"/>
          <w:szCs w:val="24"/>
          <w:lang w:eastAsia="bg-BG"/>
        </w:rPr>
      </w:pPr>
      <w:r w:rsidRPr="002A6A98">
        <w:rPr>
          <w:rFonts w:ascii="Times New Roman" w:hAnsi="Times New Roman"/>
          <w:sz w:val="24"/>
          <w:szCs w:val="24"/>
          <w:lang w:eastAsia="bg-BG"/>
        </w:rPr>
        <w:t>Доставка на дезинфектанти, почистващи, перилни препарати</w:t>
      </w:r>
      <w:r w:rsidR="003D0749">
        <w:rPr>
          <w:rFonts w:ascii="Times New Roman" w:hAnsi="Times New Roman"/>
          <w:sz w:val="24"/>
          <w:szCs w:val="24"/>
          <w:lang w:eastAsia="bg-BG"/>
        </w:rPr>
        <w:t>,</w:t>
      </w:r>
      <w:r w:rsidRPr="002A6A98">
        <w:rPr>
          <w:rFonts w:ascii="Times New Roman" w:hAnsi="Times New Roman"/>
          <w:sz w:val="24"/>
          <w:szCs w:val="24"/>
          <w:lang w:eastAsia="bg-BG"/>
        </w:rPr>
        <w:t xml:space="preserve"> </w:t>
      </w:r>
      <w:r w:rsidR="003D0749">
        <w:rPr>
          <w:rFonts w:ascii="Times New Roman" w:hAnsi="Times New Roman"/>
          <w:sz w:val="24"/>
          <w:szCs w:val="24"/>
          <w:lang w:eastAsia="bg-BG"/>
        </w:rPr>
        <w:t xml:space="preserve">на </w:t>
      </w:r>
      <w:r w:rsidRPr="002A6A98">
        <w:rPr>
          <w:rFonts w:ascii="Times New Roman" w:hAnsi="Times New Roman"/>
          <w:sz w:val="24"/>
          <w:szCs w:val="24"/>
          <w:lang w:eastAsia="bg-BG"/>
        </w:rPr>
        <w:t>санитарни</w:t>
      </w:r>
      <w:r w:rsidR="003D0749">
        <w:rPr>
          <w:rFonts w:ascii="Times New Roman" w:hAnsi="Times New Roman"/>
          <w:sz w:val="24"/>
          <w:szCs w:val="24"/>
          <w:lang w:eastAsia="bg-BG"/>
        </w:rPr>
        <w:t xml:space="preserve"> и битови </w:t>
      </w:r>
      <w:r w:rsidRPr="002A6A98">
        <w:rPr>
          <w:rFonts w:ascii="Times New Roman" w:hAnsi="Times New Roman"/>
          <w:sz w:val="24"/>
          <w:szCs w:val="24"/>
          <w:lang w:eastAsia="bg-BG"/>
        </w:rPr>
        <w:t xml:space="preserve"> материали за нуждите на Община Русе и второстепенните разпоредители, които не са самостоятелни ЮЛ и не са възложители </w:t>
      </w:r>
      <w:r w:rsidR="00F61B3E">
        <w:rPr>
          <w:rFonts w:ascii="Times New Roman" w:hAnsi="Times New Roman"/>
          <w:sz w:val="24"/>
          <w:szCs w:val="24"/>
          <w:lang w:eastAsia="bg-BG"/>
        </w:rPr>
        <w:t>по</w:t>
      </w:r>
      <w:r w:rsidRPr="002A6A98">
        <w:rPr>
          <w:rFonts w:ascii="Times New Roman" w:hAnsi="Times New Roman"/>
          <w:sz w:val="24"/>
          <w:szCs w:val="24"/>
          <w:lang w:eastAsia="bg-BG"/>
        </w:rPr>
        <w:t xml:space="preserve"> ЗОП</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1" w:name="_Toc330190595"/>
      <w:bookmarkStart w:id="22" w:name="_Toc346709023"/>
      <w:bookmarkStart w:id="23" w:name="_Toc368388421"/>
      <w:bookmarkStart w:id="24" w:name="_Toc410048579"/>
      <w:r w:rsidRPr="00A82F30">
        <w:rPr>
          <w:rFonts w:ascii="Times New Roman" w:eastAsia="Times New Roman" w:hAnsi="Times New Roman" w:cs="Times New Roman"/>
          <w:color w:val="auto"/>
          <w:sz w:val="24"/>
          <w:szCs w:val="24"/>
          <w:lang w:eastAsia="bg-BG"/>
        </w:rPr>
        <w:t>Обособени позиции</w:t>
      </w:r>
      <w:bookmarkEnd w:id="21"/>
      <w:bookmarkEnd w:id="22"/>
      <w:bookmarkEnd w:id="23"/>
      <w:bookmarkEnd w:id="24"/>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В рамките на настоящата обществена поръчка не се предвиждат обособени позиции.</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10048580"/>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9" w:name="_Toc330190597"/>
      <w:bookmarkStart w:id="30" w:name="_Toc346709025"/>
      <w:bookmarkStart w:id="31" w:name="_Toc368388423"/>
      <w:bookmarkStart w:id="32" w:name="_Toc410048581"/>
      <w:r w:rsidRPr="00A82F30">
        <w:rPr>
          <w:rFonts w:ascii="Times New Roman" w:eastAsia="Times New Roman" w:hAnsi="Times New Roman" w:cs="Times New Roman"/>
          <w:color w:val="auto"/>
          <w:sz w:val="24"/>
          <w:szCs w:val="24"/>
          <w:lang w:eastAsia="bg-BG"/>
        </w:rPr>
        <w:t>Място и срок за изпълнение на поръчката</w:t>
      </w:r>
      <w:bookmarkEnd w:id="29"/>
      <w:bookmarkEnd w:id="30"/>
      <w:bookmarkEnd w:id="31"/>
      <w:bookmarkEnd w:id="32"/>
    </w:p>
    <w:p w:rsidR="00E80C4B" w:rsidRPr="008A03DB" w:rsidRDefault="00E80C4B" w:rsidP="00A82F30">
      <w:pPr>
        <w:tabs>
          <w:tab w:val="left" w:pos="851"/>
        </w:tabs>
        <w:spacing w:after="0" w:line="240" w:lineRule="auto"/>
        <w:ind w:firstLine="567"/>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Мястото за изпълнение на поръчката е</w:t>
      </w:r>
      <w:r>
        <w:rPr>
          <w:rFonts w:ascii="Times New Roman" w:eastAsia="Times New Roman" w:hAnsi="Times New Roman"/>
          <w:sz w:val="24"/>
          <w:szCs w:val="24"/>
          <w:lang w:eastAsia="bg-BG"/>
        </w:rPr>
        <w:t xml:space="preserve"> </w:t>
      </w:r>
      <w:r w:rsidR="009026B2">
        <w:rPr>
          <w:rFonts w:ascii="Times New Roman" w:hAnsi="Times New Roman"/>
          <w:sz w:val="24"/>
          <w:szCs w:val="24"/>
        </w:rPr>
        <w:t xml:space="preserve">Община </w:t>
      </w:r>
      <w:r w:rsidR="00C039F4">
        <w:rPr>
          <w:rFonts w:ascii="Times New Roman" w:hAnsi="Times New Roman"/>
          <w:sz w:val="24"/>
          <w:szCs w:val="24"/>
        </w:rPr>
        <w:t>Русе</w:t>
      </w:r>
      <w:r w:rsidRPr="008A03DB">
        <w:rPr>
          <w:rFonts w:ascii="Times New Roman" w:eastAsia="Times New Roman" w:hAnsi="Times New Roman"/>
          <w:sz w:val="24"/>
          <w:szCs w:val="24"/>
          <w:lang w:eastAsia="bg-BG"/>
        </w:rPr>
        <w:t xml:space="preserve">, област </w:t>
      </w:r>
      <w:r w:rsidR="00C039F4">
        <w:rPr>
          <w:rFonts w:ascii="Times New Roman" w:eastAsia="Times New Roman" w:hAnsi="Times New Roman"/>
          <w:sz w:val="24"/>
          <w:szCs w:val="24"/>
          <w:lang w:eastAsia="bg-BG"/>
        </w:rPr>
        <w:t>Русе</w:t>
      </w:r>
      <w:r w:rsidRPr="008A03DB">
        <w:rPr>
          <w:rFonts w:ascii="Times New Roman" w:eastAsia="Times New Roman" w:hAnsi="Times New Roman"/>
          <w:sz w:val="24"/>
          <w:szCs w:val="24"/>
          <w:lang w:eastAsia="bg-BG"/>
        </w:rPr>
        <w:t>, Република България.</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3" w:name="_Toc346709026"/>
      <w:bookmarkStart w:id="34" w:name="_Toc368388424"/>
      <w:bookmarkStart w:id="35" w:name="_Toc410048582"/>
      <w:r w:rsidRPr="00A82F30">
        <w:rPr>
          <w:rFonts w:ascii="Times New Roman" w:eastAsia="Times New Roman" w:hAnsi="Times New Roman" w:cs="Times New Roman"/>
          <w:color w:val="auto"/>
          <w:sz w:val="24"/>
          <w:szCs w:val="24"/>
          <w:lang w:eastAsia="bg-BG"/>
        </w:rPr>
        <w:t>Разходи за поръчката</w:t>
      </w:r>
      <w:bookmarkEnd w:id="33"/>
      <w:bookmarkEnd w:id="34"/>
      <w:bookmarkEnd w:id="35"/>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6" w:name="_Toc330190599"/>
      <w:bookmarkStart w:id="37" w:name="_Toc346709027"/>
      <w:bookmarkStart w:id="38" w:name="_Toc368388425"/>
      <w:bookmarkStart w:id="39" w:name="_Toc410048583"/>
      <w:r w:rsidRPr="00A82F30">
        <w:rPr>
          <w:rFonts w:ascii="Times New Roman" w:eastAsia="Times New Roman" w:hAnsi="Times New Roman" w:cs="Times New Roman"/>
          <w:color w:val="auto"/>
          <w:sz w:val="24"/>
          <w:szCs w:val="24"/>
          <w:lang w:eastAsia="bg-BG"/>
        </w:rPr>
        <w:t>Стойност на поръчката</w:t>
      </w:r>
      <w:bookmarkEnd w:id="36"/>
      <w:bookmarkEnd w:id="37"/>
      <w:bookmarkEnd w:id="38"/>
      <w:bookmarkEnd w:id="39"/>
      <w:r w:rsidR="000022A3">
        <w:rPr>
          <w:rFonts w:ascii="Times New Roman" w:eastAsia="Times New Roman" w:hAnsi="Times New Roman" w:cs="Times New Roman"/>
          <w:color w:val="auto"/>
          <w:sz w:val="24"/>
          <w:szCs w:val="24"/>
          <w:lang w:eastAsia="bg-BG"/>
        </w:rPr>
        <w:t>, финансиране и плащане</w:t>
      </w:r>
    </w:p>
    <w:p w:rsidR="00E6130E" w:rsidRDefault="00E6130E" w:rsidP="002509CD">
      <w:pPr>
        <w:spacing w:after="0" w:line="240" w:lineRule="atLeast"/>
        <w:ind w:firstLine="567"/>
        <w:rPr>
          <w:rFonts w:ascii="Times New Roman" w:hAnsi="Times New Roman"/>
          <w:sz w:val="24"/>
          <w:szCs w:val="24"/>
          <w:lang w:eastAsia="bg-BG"/>
        </w:rPr>
      </w:pPr>
      <w:r w:rsidRPr="002509CD">
        <w:rPr>
          <w:rFonts w:ascii="Times New Roman" w:hAnsi="Times New Roman"/>
          <w:sz w:val="24"/>
          <w:szCs w:val="24"/>
          <w:lang w:eastAsia="bg-BG"/>
        </w:rPr>
        <w:t>Стойността на поръчката се определя в български лева.</w:t>
      </w:r>
    </w:p>
    <w:p w:rsidR="008C14DF" w:rsidRPr="000463FD" w:rsidRDefault="00FA2325" w:rsidP="000463FD">
      <w:pPr>
        <w:spacing w:after="0" w:line="240" w:lineRule="atLeast"/>
        <w:ind w:firstLine="567"/>
        <w:jc w:val="both"/>
        <w:rPr>
          <w:rFonts w:ascii="Times New Roman" w:hAnsi="Times New Roman"/>
          <w:sz w:val="24"/>
          <w:szCs w:val="24"/>
        </w:rPr>
      </w:pPr>
      <w:r>
        <w:rPr>
          <w:rFonts w:ascii="Times New Roman" w:hAnsi="Times New Roman"/>
          <w:sz w:val="24"/>
          <w:szCs w:val="24"/>
        </w:rPr>
        <w:t>П</w:t>
      </w:r>
      <w:r w:rsidR="00E6130E" w:rsidRPr="005A37D9">
        <w:rPr>
          <w:rFonts w:ascii="Times New Roman" w:hAnsi="Times New Roman"/>
          <w:sz w:val="24"/>
          <w:szCs w:val="24"/>
        </w:rPr>
        <w:t>рогнозна</w:t>
      </w:r>
      <w:r>
        <w:rPr>
          <w:rFonts w:ascii="Times New Roman" w:hAnsi="Times New Roman"/>
          <w:sz w:val="24"/>
          <w:szCs w:val="24"/>
        </w:rPr>
        <w:t>та</w:t>
      </w:r>
      <w:r w:rsidR="00E6130E" w:rsidRPr="005A37D9">
        <w:rPr>
          <w:rFonts w:ascii="Times New Roman" w:hAnsi="Times New Roman"/>
          <w:sz w:val="24"/>
          <w:szCs w:val="24"/>
        </w:rPr>
        <w:t xml:space="preserve"> стойно</w:t>
      </w:r>
      <w:r w:rsidR="00E6130E">
        <w:rPr>
          <w:rFonts w:ascii="Times New Roman" w:hAnsi="Times New Roman"/>
          <w:sz w:val="24"/>
          <w:szCs w:val="24"/>
        </w:rPr>
        <w:t xml:space="preserve">ст за изпълнение на поръчката </w:t>
      </w:r>
      <w:r w:rsidR="00E6130E" w:rsidRPr="00FA2325">
        <w:rPr>
          <w:rFonts w:ascii="Times New Roman" w:hAnsi="Times New Roman"/>
          <w:b/>
          <w:sz w:val="24"/>
          <w:szCs w:val="24"/>
        </w:rPr>
        <w:t xml:space="preserve">е </w:t>
      </w:r>
      <w:r w:rsidR="007517B8">
        <w:rPr>
          <w:rFonts w:ascii="Times New Roman" w:hAnsi="Times New Roman"/>
          <w:b/>
          <w:sz w:val="24"/>
          <w:szCs w:val="24"/>
        </w:rPr>
        <w:t xml:space="preserve">470 000 лева с </w:t>
      </w:r>
      <w:r w:rsidR="00E6130E" w:rsidRPr="00E76551">
        <w:rPr>
          <w:rFonts w:ascii="Times New Roman" w:hAnsi="Times New Roman"/>
          <w:b/>
          <w:sz w:val="24"/>
          <w:szCs w:val="24"/>
        </w:rPr>
        <w:t xml:space="preserve"> ДДС</w:t>
      </w:r>
      <w:r w:rsidR="0098608C">
        <w:rPr>
          <w:rFonts w:ascii="Times New Roman" w:hAnsi="Times New Roman"/>
          <w:b/>
          <w:sz w:val="24"/>
          <w:szCs w:val="24"/>
        </w:rPr>
        <w:t xml:space="preserve"> ; </w:t>
      </w:r>
      <w:r w:rsidR="004A6255">
        <w:rPr>
          <w:rFonts w:ascii="Times New Roman" w:hAnsi="Times New Roman"/>
          <w:b/>
          <w:sz w:val="24"/>
          <w:szCs w:val="24"/>
        </w:rPr>
        <w:t xml:space="preserve"> </w:t>
      </w:r>
      <w:r w:rsidR="007517B8">
        <w:rPr>
          <w:rFonts w:ascii="Times New Roman" w:hAnsi="Times New Roman"/>
          <w:b/>
          <w:sz w:val="24"/>
          <w:szCs w:val="24"/>
        </w:rPr>
        <w:t>391 666, 66 лева без ДДС.</w:t>
      </w:r>
      <w:r w:rsidR="000463FD">
        <w:rPr>
          <w:rFonts w:ascii="Times New Roman" w:hAnsi="Times New Roman"/>
          <w:b/>
          <w:sz w:val="24"/>
          <w:szCs w:val="24"/>
        </w:rPr>
        <w:t xml:space="preserve"> </w:t>
      </w:r>
      <w:bookmarkStart w:id="40" w:name="_Toc410048584"/>
      <w:r w:rsidR="00C23E96" w:rsidRPr="000463FD">
        <w:rPr>
          <w:rFonts w:ascii="Times New Roman" w:hAnsi="Times New Roman"/>
          <w:sz w:val="24"/>
          <w:szCs w:val="24"/>
        </w:rPr>
        <w:t xml:space="preserve">Плащането ще се извършва по банков път след изпълнена заявка при представяне на </w:t>
      </w:r>
      <w:r w:rsidR="000463FD" w:rsidRPr="000463FD">
        <w:rPr>
          <w:rFonts w:ascii="Times New Roman" w:hAnsi="Times New Roman"/>
          <w:sz w:val="24"/>
          <w:szCs w:val="24"/>
        </w:rPr>
        <w:t xml:space="preserve">приемо </w:t>
      </w:r>
      <w:r w:rsidR="000463FD">
        <w:rPr>
          <w:rFonts w:ascii="Times New Roman" w:hAnsi="Times New Roman"/>
          <w:sz w:val="24"/>
          <w:szCs w:val="24"/>
        </w:rPr>
        <w:t>–</w:t>
      </w:r>
      <w:r w:rsidR="000463FD" w:rsidRPr="000463FD">
        <w:rPr>
          <w:rFonts w:ascii="Times New Roman" w:hAnsi="Times New Roman"/>
          <w:sz w:val="24"/>
          <w:szCs w:val="24"/>
        </w:rPr>
        <w:t xml:space="preserve"> предавателен</w:t>
      </w:r>
      <w:r w:rsidR="000463FD">
        <w:rPr>
          <w:rFonts w:ascii="Times New Roman" w:hAnsi="Times New Roman"/>
          <w:sz w:val="24"/>
          <w:szCs w:val="24"/>
        </w:rPr>
        <w:t xml:space="preserve"> протокол и фактура издадена от Община Русе или съответния второстепенен разпоредител. </w:t>
      </w:r>
    </w:p>
    <w:p w:rsidR="007F151F" w:rsidRPr="007F151F" w:rsidRDefault="007F151F" w:rsidP="00A82F30">
      <w:pPr>
        <w:pStyle w:val="1"/>
        <w:ind w:hanging="4473"/>
        <w:rPr>
          <w:i/>
        </w:rPr>
      </w:pPr>
      <w:r>
        <w:rPr>
          <w:lang w:val="en-US"/>
        </w:rPr>
        <w:t xml:space="preserve">II. </w:t>
      </w:r>
      <w:r w:rsidRPr="008A03DB">
        <w:t>ИЗИСКВАНИЯ КЪМ УЧАСТНИЦИТЕ</w:t>
      </w:r>
      <w:bookmarkEnd w:id="40"/>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1" w:name="_Toc410048585"/>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1"/>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2"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3"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lastRenderedPageBreak/>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2" w:name="CH4"/>
      <w:bookmarkEnd w:id="42"/>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7"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18"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3D5A1F" w:rsidRPr="00DB2DB5">
        <w:rPr>
          <w:rFonts w:ascii="Times New Roman" w:hAnsi="Times New Roman"/>
          <w:bCs/>
          <w:sz w:val="24"/>
          <w:szCs w:val="24"/>
        </w:rPr>
        <w:t xml:space="preserve">6.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en-US"/>
        </w:rPr>
        <w:t>1.</w:t>
      </w:r>
      <w:r w:rsidR="003D5A1F" w:rsidRPr="00DB2DB5">
        <w:rPr>
          <w:rFonts w:ascii="Times New Roman" w:hAnsi="Times New Roman"/>
          <w:bCs/>
          <w:sz w:val="24"/>
          <w:szCs w:val="24"/>
          <w:lang w:val="ru-RU"/>
        </w:rPr>
        <w:t>7</w:t>
      </w:r>
      <w:r w:rsidR="003D5A1F" w:rsidRPr="00DB2DB5">
        <w:rPr>
          <w:rFonts w:ascii="Times New Roman" w:hAnsi="Times New Roman"/>
          <w:bCs/>
          <w:sz w:val="24"/>
          <w:szCs w:val="24"/>
        </w:rPr>
        <w:t>.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ru-RU"/>
        </w:rPr>
        <w:t xml:space="preserve">1.8.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750E0E" w:rsidRPr="00DB2DB5">
        <w:rPr>
          <w:rFonts w:ascii="Times New Roman" w:hAnsi="Times New Roman"/>
          <w:bCs/>
          <w:sz w:val="24"/>
          <w:szCs w:val="24"/>
        </w:rPr>
        <w:t>9</w:t>
      </w:r>
      <w:r w:rsidR="003D5A1F" w:rsidRPr="00DB2DB5">
        <w:rPr>
          <w:rFonts w:ascii="Times New Roman" w:hAnsi="Times New Roman"/>
          <w:bCs/>
          <w:sz w:val="24"/>
          <w:szCs w:val="24"/>
        </w:rPr>
        <w:t>.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rPr>
        <w:t xml:space="preserve">1.10.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lang w:val="en-US"/>
        </w:rPr>
        <w:t>1.</w:t>
      </w:r>
      <w:r w:rsidR="0005197D" w:rsidRPr="00DB2DB5">
        <w:rPr>
          <w:rFonts w:ascii="Times New Roman" w:hAnsi="Times New Roman"/>
          <w:bCs/>
          <w:sz w:val="24"/>
          <w:szCs w:val="24"/>
        </w:rPr>
        <w:t>11</w:t>
      </w:r>
      <w:r w:rsidR="003D5A1F" w:rsidRPr="00DB2DB5">
        <w:rPr>
          <w:rFonts w:ascii="Times New Roman" w:hAnsi="Times New Roman"/>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20748C">
      <w:pPr>
        <w:tabs>
          <w:tab w:val="left" w:pos="0"/>
        </w:tabs>
        <w:spacing w:after="0"/>
        <w:jc w:val="both"/>
        <w:textAlignment w:val="center"/>
        <w:rPr>
          <w:rFonts w:ascii="Times New Roman" w:eastAsia="Times New Roman" w:hAnsi="Times New Roman"/>
          <w:sz w:val="24"/>
          <w:szCs w:val="24"/>
          <w:lang w:eastAsia="bg-BG"/>
        </w:rPr>
      </w:pPr>
      <w:r>
        <w:rPr>
          <w:rFonts w:ascii="Times New Roman" w:hAnsi="Times New Roman"/>
          <w:bCs/>
          <w:sz w:val="24"/>
          <w:szCs w:val="24"/>
        </w:rPr>
        <w:t xml:space="preserve">         </w:t>
      </w:r>
      <w:r>
        <w:rPr>
          <w:rFonts w:ascii="Times New Roman" w:hAnsi="Times New Roman"/>
          <w:bCs/>
          <w:sz w:val="24"/>
          <w:szCs w:val="24"/>
          <w:lang w:val="en-US"/>
        </w:rPr>
        <w:t>1</w:t>
      </w:r>
      <w:r>
        <w:rPr>
          <w:rFonts w:ascii="Times New Roman" w:hAnsi="Times New Roman"/>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лица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3" w:name="_Toc410048589"/>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bookmarkStart w:id="44" w:name="_Toc410048590"/>
      <w:bookmarkEnd w:id="43"/>
      <w:r w:rsidR="007F151F" w:rsidRPr="000301D6">
        <w:rPr>
          <w:rFonts w:ascii="Times New Roman" w:hAnsi="Times New Roman" w:cs="Times New Roman"/>
          <w:color w:val="auto"/>
          <w:sz w:val="24"/>
          <w:szCs w:val="24"/>
        </w:rPr>
        <w:t>нимални изисквания</w:t>
      </w:r>
      <w:bookmarkEnd w:id="44"/>
    </w:p>
    <w:p w:rsidR="007F151F" w:rsidRDefault="007F151F" w:rsidP="007F151F">
      <w:pPr>
        <w:spacing w:after="0" w:line="240" w:lineRule="atLeast"/>
        <w:ind w:firstLine="567"/>
        <w:jc w:val="both"/>
        <w:rPr>
          <w:rFonts w:ascii="Times New Roman" w:hAnsi="Times New Roman"/>
          <w:sz w:val="24"/>
          <w:szCs w:val="24"/>
          <w:lang w:val="en-US"/>
        </w:rPr>
      </w:pPr>
      <w:r w:rsidRPr="007F151F">
        <w:rPr>
          <w:rFonts w:ascii="Times New Roman" w:hAnsi="Times New Roman"/>
          <w:sz w:val="24"/>
          <w:szCs w:val="24"/>
        </w:rPr>
        <w:t xml:space="preserve">Възложителят </w:t>
      </w:r>
      <w:r w:rsidRPr="00426BC0">
        <w:rPr>
          <w:rFonts w:ascii="Times New Roman" w:hAnsi="Times New Roman"/>
          <w:b/>
          <w:sz w:val="24"/>
          <w:szCs w:val="24"/>
        </w:rPr>
        <w:t>не поставя изисквания</w:t>
      </w:r>
      <w:r w:rsidRPr="007F151F">
        <w:rPr>
          <w:rFonts w:ascii="Times New Roman" w:hAnsi="Times New Roman"/>
          <w:sz w:val="24"/>
          <w:szCs w:val="24"/>
        </w:rPr>
        <w:t xml:space="preserve"> към финансовото и икономическото състояние на участниците  в процедурата.</w:t>
      </w:r>
    </w:p>
    <w:p w:rsidR="007F151F" w:rsidRPr="000301D6" w:rsidRDefault="00407C8A" w:rsidP="000301D6">
      <w:pPr>
        <w:pStyle w:val="3"/>
        <w:spacing w:before="0" w:line="240" w:lineRule="atLeast"/>
        <w:ind w:firstLine="567"/>
        <w:rPr>
          <w:rFonts w:ascii="Times New Roman" w:hAnsi="Times New Roman" w:cs="Times New Roman"/>
          <w:color w:val="auto"/>
          <w:sz w:val="24"/>
          <w:szCs w:val="24"/>
        </w:rPr>
      </w:pPr>
      <w:bookmarkStart w:id="45" w:name="_Toc410048591"/>
      <w:r>
        <w:rPr>
          <w:rFonts w:ascii="Times New Roman" w:hAnsi="Times New Roman" w:cs="Times New Roman"/>
          <w:color w:val="auto"/>
          <w:sz w:val="24"/>
          <w:szCs w:val="24"/>
        </w:rPr>
        <w:t>2</w:t>
      </w:r>
      <w:r w:rsidR="000301D6" w:rsidRPr="000301D6">
        <w:rPr>
          <w:rFonts w:ascii="Times New Roman" w:hAnsi="Times New Roman" w:cs="Times New Roman"/>
          <w:color w:val="auto"/>
          <w:sz w:val="24"/>
          <w:szCs w:val="24"/>
          <w:lang w:val="en-US"/>
        </w:rPr>
        <w:t xml:space="preserve">.2. </w:t>
      </w:r>
      <w:r w:rsidR="007F151F" w:rsidRPr="000301D6">
        <w:rPr>
          <w:rFonts w:ascii="Times New Roman" w:hAnsi="Times New Roman" w:cs="Times New Roman"/>
          <w:color w:val="auto"/>
          <w:sz w:val="24"/>
          <w:szCs w:val="24"/>
        </w:rPr>
        <w:t>Изискуеми документи</w:t>
      </w:r>
      <w:r w:rsidR="00715252" w:rsidRPr="000301D6">
        <w:rPr>
          <w:rFonts w:ascii="Times New Roman" w:hAnsi="Times New Roman" w:cs="Times New Roman"/>
          <w:color w:val="auto"/>
          <w:sz w:val="24"/>
          <w:szCs w:val="24"/>
        </w:rPr>
        <w:t xml:space="preserve"> </w:t>
      </w:r>
      <w:r w:rsidR="00715252" w:rsidRPr="000301D6">
        <w:rPr>
          <w:rFonts w:ascii="Times New Roman" w:eastAsia="Times New Roman" w:hAnsi="Times New Roman" w:cs="Times New Roman"/>
          <w:color w:val="auto"/>
          <w:spacing w:val="20"/>
          <w:sz w:val="24"/>
          <w:szCs w:val="24"/>
          <w:lang w:eastAsia="bg-BG"/>
        </w:rPr>
        <w:t>и информация</w:t>
      </w:r>
      <w:bookmarkEnd w:id="45"/>
    </w:p>
    <w:p w:rsidR="007F151F" w:rsidRDefault="007F151F" w:rsidP="007F151F">
      <w:pPr>
        <w:spacing w:after="0" w:line="240" w:lineRule="atLeast"/>
        <w:ind w:firstLine="567"/>
        <w:jc w:val="both"/>
        <w:rPr>
          <w:rFonts w:ascii="Times New Roman" w:hAnsi="Times New Roman"/>
          <w:sz w:val="24"/>
          <w:szCs w:val="24"/>
          <w:lang w:val="en-US"/>
        </w:rPr>
      </w:pPr>
      <w:r>
        <w:rPr>
          <w:rFonts w:ascii="Times New Roman" w:hAnsi="Times New Roman"/>
          <w:sz w:val="24"/>
          <w:szCs w:val="24"/>
        </w:rPr>
        <w:t>Възложителят</w:t>
      </w:r>
      <w:r>
        <w:rPr>
          <w:rFonts w:ascii="Times New Roman" w:hAnsi="Times New Roman"/>
          <w:sz w:val="24"/>
          <w:szCs w:val="24"/>
          <w:lang w:val="en-US"/>
        </w:rPr>
        <w:t xml:space="preserve"> </w:t>
      </w:r>
      <w:r w:rsidRPr="00426BC0">
        <w:rPr>
          <w:rFonts w:ascii="Times New Roman" w:hAnsi="Times New Roman"/>
          <w:b/>
          <w:sz w:val="24"/>
          <w:szCs w:val="24"/>
        </w:rPr>
        <w:t>не изисква документи</w:t>
      </w:r>
      <w:r w:rsidRPr="007F151F">
        <w:rPr>
          <w:rFonts w:ascii="Times New Roman" w:hAnsi="Times New Roman"/>
          <w:sz w:val="24"/>
          <w:szCs w:val="24"/>
        </w:rPr>
        <w:t xml:space="preserve"> доказващи</w:t>
      </w:r>
      <w:r w:rsidRPr="007F151F">
        <w:rPr>
          <w:rFonts w:ascii="Times New Roman" w:hAnsi="Times New Roman"/>
          <w:b/>
          <w:sz w:val="24"/>
          <w:szCs w:val="24"/>
        </w:rPr>
        <w:t xml:space="preserve"> </w:t>
      </w:r>
      <w:r w:rsidRPr="007F151F">
        <w:rPr>
          <w:rFonts w:ascii="Times New Roman" w:hAnsi="Times New Roman"/>
          <w:sz w:val="24"/>
          <w:szCs w:val="24"/>
        </w:rPr>
        <w:t>финансовото и икономическото състояние на участниците  в процедурата.</w:t>
      </w:r>
    </w:p>
    <w:p w:rsidR="007F151F" w:rsidRPr="000301D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6" w:name="_Toc410048592"/>
      <w:r>
        <w:rPr>
          <w:rFonts w:ascii="Times New Roman" w:hAnsi="Times New Roman" w:cs="Times New Roman"/>
          <w:color w:val="auto"/>
          <w:sz w:val="24"/>
          <w:szCs w:val="24"/>
          <w:lang w:eastAsia="bg-BG"/>
        </w:rPr>
        <w:lastRenderedPageBreak/>
        <w:t>3</w:t>
      </w:r>
      <w:r w:rsidR="000301D6" w:rsidRPr="000301D6">
        <w:rPr>
          <w:rFonts w:ascii="Times New Roman" w:hAnsi="Times New Roman" w:cs="Times New Roman"/>
          <w:color w:val="auto"/>
          <w:sz w:val="24"/>
          <w:szCs w:val="24"/>
          <w:lang w:val="en-US" w:eastAsia="bg-BG"/>
        </w:rPr>
        <w:t>.</w:t>
      </w:r>
      <w:r w:rsidR="008024EA" w:rsidRPr="000301D6">
        <w:rPr>
          <w:rFonts w:ascii="Times New Roman" w:hAnsi="Times New Roman" w:cs="Times New Roman"/>
          <w:color w:val="auto"/>
          <w:sz w:val="24"/>
          <w:szCs w:val="24"/>
          <w:lang w:eastAsia="bg-BG"/>
        </w:rPr>
        <w:t>Технически изисквания</w:t>
      </w:r>
      <w:bookmarkEnd w:id="46"/>
    </w:p>
    <w:p w:rsidR="00715252" w:rsidRPr="009026B2" w:rsidRDefault="00407C8A" w:rsidP="000301D6">
      <w:pPr>
        <w:pStyle w:val="3"/>
        <w:spacing w:before="0" w:line="240" w:lineRule="atLeast"/>
        <w:ind w:firstLine="567"/>
        <w:rPr>
          <w:rFonts w:ascii="Times New Roman" w:hAnsi="Times New Roman" w:cs="Times New Roman"/>
          <w:color w:val="auto"/>
          <w:sz w:val="24"/>
          <w:szCs w:val="24"/>
          <w:lang w:val="en-US"/>
        </w:rPr>
      </w:pPr>
      <w:bookmarkStart w:id="47" w:name="_Toc410048593"/>
      <w:r w:rsidRPr="009026B2">
        <w:rPr>
          <w:rFonts w:ascii="Times New Roman" w:hAnsi="Times New Roman" w:cs="Times New Roman"/>
          <w:color w:val="auto"/>
          <w:sz w:val="24"/>
          <w:szCs w:val="24"/>
        </w:rPr>
        <w:t>3</w:t>
      </w:r>
      <w:r w:rsidR="000301D6" w:rsidRPr="009026B2">
        <w:rPr>
          <w:rFonts w:ascii="Times New Roman" w:hAnsi="Times New Roman" w:cs="Times New Roman"/>
          <w:color w:val="auto"/>
          <w:sz w:val="24"/>
          <w:szCs w:val="24"/>
          <w:lang w:val="en-US"/>
        </w:rPr>
        <w:t xml:space="preserve">.1. </w:t>
      </w:r>
      <w:r w:rsidR="00715252" w:rsidRPr="009026B2">
        <w:rPr>
          <w:rFonts w:ascii="Times New Roman" w:hAnsi="Times New Roman" w:cs="Times New Roman"/>
          <w:color w:val="auto"/>
          <w:sz w:val="24"/>
          <w:szCs w:val="24"/>
        </w:rPr>
        <w:t>Минимални изисквания</w:t>
      </w:r>
      <w:bookmarkEnd w:id="47"/>
    </w:p>
    <w:p w:rsidR="009026B2" w:rsidRPr="009026B2" w:rsidRDefault="00407C8A" w:rsidP="009026B2">
      <w:pPr>
        <w:spacing w:after="0" w:line="240" w:lineRule="auto"/>
        <w:ind w:right="-142"/>
        <w:jc w:val="both"/>
        <w:rPr>
          <w:rFonts w:ascii="Times New Roman" w:eastAsia="Times New Roman" w:hAnsi="Times New Roman"/>
          <w:sz w:val="24"/>
          <w:szCs w:val="24"/>
          <w:lang w:eastAsia="bg-BG"/>
        </w:rPr>
      </w:pPr>
      <w:r w:rsidRPr="009026B2">
        <w:rPr>
          <w:rFonts w:ascii="Times New Roman" w:hAnsi="Times New Roman"/>
          <w:b/>
          <w:sz w:val="24"/>
          <w:szCs w:val="24"/>
          <w:lang w:eastAsia="bg-BG"/>
        </w:rPr>
        <w:t>3</w:t>
      </w:r>
      <w:r w:rsidR="000E3376" w:rsidRPr="009026B2">
        <w:rPr>
          <w:rFonts w:ascii="Times New Roman" w:hAnsi="Times New Roman"/>
          <w:b/>
          <w:sz w:val="24"/>
          <w:szCs w:val="24"/>
          <w:lang w:eastAsia="bg-BG"/>
        </w:rPr>
        <w:t>.1.1.</w:t>
      </w:r>
      <w:r w:rsidR="000E3376" w:rsidRPr="009026B2">
        <w:rPr>
          <w:rFonts w:ascii="Times New Roman" w:hAnsi="Times New Roman"/>
          <w:sz w:val="24"/>
          <w:szCs w:val="24"/>
          <w:lang w:eastAsia="bg-BG"/>
        </w:rPr>
        <w:t xml:space="preserve"> </w:t>
      </w:r>
      <w:r w:rsidR="009026B2" w:rsidRPr="009026B2">
        <w:rPr>
          <w:rFonts w:ascii="Times New Roman" w:eastAsia="Times New Roman" w:hAnsi="Times New Roman"/>
          <w:sz w:val="24"/>
          <w:szCs w:val="24"/>
          <w:lang w:eastAsia="bg-BG"/>
        </w:rPr>
        <w:t xml:space="preserve">Участникът да притежава опит при изпълнение на </w:t>
      </w:r>
      <w:r w:rsidR="009F2C71">
        <w:rPr>
          <w:rFonts w:ascii="Times New Roman" w:eastAsia="Times New Roman" w:hAnsi="Times New Roman"/>
          <w:sz w:val="24"/>
          <w:szCs w:val="24"/>
          <w:lang w:eastAsia="bg-BG"/>
        </w:rPr>
        <w:t>доставки</w:t>
      </w:r>
      <w:r w:rsidR="009026B2" w:rsidRPr="009026B2">
        <w:rPr>
          <w:rFonts w:ascii="Times New Roman" w:eastAsia="Times New Roman" w:hAnsi="Times New Roman"/>
          <w:sz w:val="24"/>
          <w:szCs w:val="24"/>
          <w:lang w:eastAsia="bg-BG"/>
        </w:rPr>
        <w:t xml:space="preserve"> с предмет, сходен с предмета на настоящата обществена поръчка. Участникът да е изпълнил през последните три години </w:t>
      </w:r>
      <w:r w:rsidR="009026B2" w:rsidRPr="009026B2">
        <w:rPr>
          <w:rFonts w:ascii="Times New Roman" w:eastAsia="Times New Roman" w:hAnsi="Times New Roman"/>
          <w:b/>
          <w:sz w:val="24"/>
          <w:szCs w:val="24"/>
          <w:lang w:eastAsia="bg-BG"/>
        </w:rPr>
        <w:t xml:space="preserve">най-малко една </w:t>
      </w:r>
      <w:r w:rsidR="009F2C71">
        <w:rPr>
          <w:rFonts w:ascii="Times New Roman" w:eastAsia="Times New Roman" w:hAnsi="Times New Roman"/>
          <w:b/>
          <w:sz w:val="24"/>
          <w:szCs w:val="24"/>
          <w:lang w:eastAsia="bg-BG"/>
        </w:rPr>
        <w:t>доставка</w:t>
      </w:r>
      <w:r w:rsidR="009026B2" w:rsidRPr="009026B2">
        <w:rPr>
          <w:rFonts w:ascii="Times New Roman" w:eastAsia="Times New Roman" w:hAnsi="Times New Roman"/>
          <w:b/>
          <w:sz w:val="24"/>
          <w:szCs w:val="24"/>
          <w:lang w:eastAsia="bg-BG"/>
        </w:rPr>
        <w:t>,</w:t>
      </w:r>
      <w:r w:rsidR="009026B2" w:rsidRPr="009026B2">
        <w:rPr>
          <w:rFonts w:ascii="Times New Roman" w:eastAsia="Times New Roman" w:hAnsi="Times New Roman"/>
          <w:sz w:val="24"/>
          <w:szCs w:val="24"/>
          <w:lang w:eastAsia="bg-BG"/>
        </w:rPr>
        <w:t xml:space="preserve"> сходна с предмета на настоящата поръчка. </w:t>
      </w:r>
    </w:p>
    <w:p w:rsidR="00715252" w:rsidRPr="00BB75FC" w:rsidRDefault="00E255B8" w:rsidP="000301D6">
      <w:pPr>
        <w:pStyle w:val="3"/>
        <w:spacing w:before="0" w:line="240" w:lineRule="atLeast"/>
        <w:ind w:firstLine="567"/>
        <w:rPr>
          <w:rFonts w:ascii="Times New Roman" w:eastAsia="Times New Roman" w:hAnsi="Times New Roman" w:cs="Times New Roman"/>
          <w:color w:val="auto"/>
          <w:spacing w:val="20"/>
          <w:sz w:val="24"/>
          <w:szCs w:val="24"/>
          <w:lang w:val="en-US" w:eastAsia="bg-BG"/>
        </w:rPr>
      </w:pPr>
      <w:bookmarkStart w:id="48" w:name="_Toc410048594"/>
      <w:r w:rsidRPr="00BB75FC">
        <w:rPr>
          <w:rFonts w:ascii="Times New Roman" w:hAnsi="Times New Roman" w:cs="Times New Roman"/>
          <w:color w:val="auto"/>
          <w:sz w:val="24"/>
          <w:szCs w:val="24"/>
          <w:lang w:val="en-US"/>
        </w:rPr>
        <w:t>4</w:t>
      </w:r>
      <w:r w:rsidR="00715252" w:rsidRPr="00BB75FC">
        <w:rPr>
          <w:rFonts w:ascii="Times New Roman" w:hAnsi="Times New Roman" w:cs="Times New Roman"/>
          <w:color w:val="auto"/>
          <w:sz w:val="24"/>
          <w:szCs w:val="24"/>
          <w:lang w:val="en-US"/>
        </w:rPr>
        <w:t xml:space="preserve">. </w:t>
      </w:r>
      <w:r w:rsidR="00715252" w:rsidRPr="00BB75FC">
        <w:rPr>
          <w:rFonts w:ascii="Times New Roman" w:hAnsi="Times New Roman" w:cs="Times New Roman"/>
          <w:color w:val="auto"/>
          <w:sz w:val="24"/>
          <w:szCs w:val="24"/>
        </w:rPr>
        <w:t>Изискуеми документи</w:t>
      </w:r>
      <w:r w:rsidR="00715252" w:rsidRPr="00BB75FC">
        <w:rPr>
          <w:rFonts w:ascii="Times New Roman" w:hAnsi="Times New Roman" w:cs="Times New Roman"/>
          <w:color w:val="auto"/>
          <w:sz w:val="24"/>
          <w:szCs w:val="24"/>
          <w:lang w:val="en-US"/>
        </w:rPr>
        <w:t xml:space="preserve"> </w:t>
      </w:r>
      <w:r w:rsidR="00715252" w:rsidRPr="00BB75FC">
        <w:rPr>
          <w:rFonts w:ascii="Times New Roman" w:eastAsia="Times New Roman" w:hAnsi="Times New Roman" w:cs="Times New Roman"/>
          <w:color w:val="auto"/>
          <w:spacing w:val="20"/>
          <w:sz w:val="24"/>
          <w:szCs w:val="24"/>
          <w:lang w:eastAsia="bg-BG"/>
        </w:rPr>
        <w:t>и информация</w:t>
      </w:r>
      <w:bookmarkEnd w:id="48"/>
    </w:p>
    <w:p w:rsidR="009026B2" w:rsidRPr="00C02935" w:rsidRDefault="000E3376" w:rsidP="009026B2">
      <w:pPr>
        <w:spacing w:after="0" w:line="240" w:lineRule="auto"/>
        <w:ind w:right="-142"/>
        <w:jc w:val="both"/>
        <w:rPr>
          <w:rFonts w:ascii="Times New Roman" w:eastAsia="Times New Roman" w:hAnsi="Times New Roman"/>
          <w:sz w:val="24"/>
          <w:szCs w:val="24"/>
          <w:lang w:eastAsia="bg-BG"/>
        </w:rPr>
      </w:pPr>
      <w:r w:rsidRPr="00BB75FC">
        <w:rPr>
          <w:rFonts w:ascii="Times New Roman" w:hAnsi="Times New Roman"/>
          <w:b/>
          <w:bCs/>
          <w:sz w:val="24"/>
          <w:szCs w:val="24"/>
        </w:rPr>
        <w:t>4.</w:t>
      </w:r>
      <w:r w:rsidR="00407C8A" w:rsidRPr="00BB75FC">
        <w:rPr>
          <w:rFonts w:ascii="Times New Roman" w:hAnsi="Times New Roman"/>
          <w:b/>
          <w:bCs/>
          <w:sz w:val="24"/>
          <w:szCs w:val="24"/>
        </w:rPr>
        <w:t>1</w:t>
      </w:r>
      <w:r w:rsidRPr="00BB75FC">
        <w:rPr>
          <w:rFonts w:ascii="Times New Roman" w:hAnsi="Times New Roman"/>
          <w:b/>
          <w:bCs/>
          <w:sz w:val="24"/>
          <w:szCs w:val="24"/>
        </w:rPr>
        <w:t>.1</w:t>
      </w:r>
      <w:r w:rsidR="00407C8A" w:rsidRPr="00BB75FC">
        <w:rPr>
          <w:rFonts w:ascii="Times New Roman" w:hAnsi="Times New Roman"/>
          <w:b/>
          <w:bCs/>
          <w:sz w:val="24"/>
          <w:szCs w:val="24"/>
        </w:rPr>
        <w:t>.</w:t>
      </w:r>
      <w:r w:rsidRPr="00BB75FC">
        <w:rPr>
          <w:bCs/>
          <w:lang w:val="ru-RU"/>
        </w:rPr>
        <w:t xml:space="preserve"> </w:t>
      </w:r>
      <w:r w:rsidR="009026B2" w:rsidRPr="00BB75FC">
        <w:rPr>
          <w:rFonts w:ascii="Times New Roman" w:eastAsia="Times New Roman" w:hAnsi="Times New Roman"/>
          <w:sz w:val="24"/>
          <w:szCs w:val="24"/>
          <w:lang w:eastAsia="bg-BG"/>
        </w:rPr>
        <w:t>Д</w:t>
      </w:r>
      <w:r w:rsidR="009026B2" w:rsidRPr="00C02935">
        <w:rPr>
          <w:rFonts w:ascii="Times New Roman" w:eastAsia="Times New Roman" w:hAnsi="Times New Roman"/>
          <w:sz w:val="24"/>
          <w:szCs w:val="24"/>
          <w:lang w:eastAsia="bg-BG"/>
        </w:rPr>
        <w:t>екларация, съдържаща списък на изпълнените от участника</w:t>
      </w:r>
      <w:r w:rsidR="00F441C8">
        <w:rPr>
          <w:rFonts w:ascii="Times New Roman" w:eastAsia="Times New Roman" w:hAnsi="Times New Roman"/>
          <w:sz w:val="24"/>
          <w:szCs w:val="24"/>
          <w:lang w:eastAsia="bg-BG"/>
        </w:rPr>
        <w:t xml:space="preserve"> </w:t>
      </w:r>
      <w:r w:rsidR="009F2C71">
        <w:rPr>
          <w:rFonts w:ascii="Times New Roman" w:eastAsia="Times New Roman" w:hAnsi="Times New Roman"/>
          <w:sz w:val="24"/>
          <w:szCs w:val="24"/>
          <w:lang w:eastAsia="bg-BG"/>
        </w:rPr>
        <w:t>доставки</w:t>
      </w:r>
      <w:r w:rsidR="009026B2" w:rsidRPr="00C02935">
        <w:rPr>
          <w:rFonts w:ascii="Times New Roman" w:eastAsia="Times New Roman" w:hAnsi="Times New Roman"/>
          <w:sz w:val="24"/>
          <w:szCs w:val="24"/>
          <w:lang w:eastAsia="bg-BG"/>
        </w:rPr>
        <w:t xml:space="preserve"> през последните 3 (три) </w:t>
      </w:r>
      <w:r w:rsidR="009026B2">
        <w:rPr>
          <w:rFonts w:ascii="Times New Roman" w:eastAsia="Times New Roman" w:hAnsi="Times New Roman"/>
          <w:sz w:val="24"/>
          <w:szCs w:val="24"/>
          <w:lang w:eastAsia="bg-BG"/>
        </w:rPr>
        <w:t>години</w:t>
      </w:r>
      <w:r w:rsidR="009026B2" w:rsidRPr="00C02935">
        <w:rPr>
          <w:rFonts w:ascii="Times New Roman" w:eastAsia="Times New Roman" w:hAnsi="Times New Roman"/>
          <w:sz w:val="24"/>
          <w:szCs w:val="24"/>
          <w:lang w:eastAsia="bg-BG"/>
        </w:rPr>
        <w:t xml:space="preserve">, които са  еднакви или сходни с предмета на настоящата поръчка. </w:t>
      </w:r>
    </w:p>
    <w:p w:rsidR="00530C92" w:rsidRPr="00BB75FC" w:rsidRDefault="009026B2" w:rsidP="00BB75FC">
      <w:pPr>
        <w:spacing w:after="0" w:line="240" w:lineRule="auto"/>
        <w:ind w:right="-142"/>
        <w:jc w:val="both"/>
        <w:rPr>
          <w:rFonts w:ascii="Times New Roman" w:eastAsia="Times New Roman" w:hAnsi="Times New Roman"/>
          <w:sz w:val="28"/>
          <w:szCs w:val="28"/>
          <w:lang w:eastAsia="bg-BG"/>
        </w:rPr>
      </w:pPr>
      <w:r w:rsidRPr="00C02935">
        <w:rPr>
          <w:rFonts w:ascii="Times New Roman" w:eastAsia="Times New Roman" w:hAnsi="Times New Roman"/>
          <w:sz w:val="24"/>
          <w:szCs w:val="24"/>
          <w:lang w:eastAsia="bg-BG"/>
        </w:rPr>
        <w:t xml:space="preserve">Доказателство за извършената </w:t>
      </w:r>
      <w:r w:rsidR="009F2C71">
        <w:rPr>
          <w:rFonts w:ascii="Times New Roman" w:eastAsia="Times New Roman" w:hAnsi="Times New Roman"/>
          <w:sz w:val="24"/>
          <w:szCs w:val="24"/>
          <w:lang w:eastAsia="bg-BG"/>
        </w:rPr>
        <w:t>доставка</w:t>
      </w:r>
      <w:r w:rsidRPr="00C02935">
        <w:rPr>
          <w:rFonts w:ascii="Times New Roman" w:eastAsia="Times New Roman" w:hAnsi="Times New Roman"/>
          <w:sz w:val="24"/>
          <w:szCs w:val="24"/>
          <w:lang w:eastAsia="bg-BG"/>
        </w:rPr>
        <w:t xml:space="preserve">/и се предоставя под формата на </w:t>
      </w:r>
      <w:r w:rsidRPr="00C02935">
        <w:rPr>
          <w:rFonts w:ascii="Times New Roman" w:eastAsia="Times New Roman" w:hAnsi="Times New Roman"/>
          <w:sz w:val="24"/>
          <w:szCs w:val="20"/>
          <w:lang w:eastAsia="bg-BG"/>
        </w:rPr>
        <w:t xml:space="preserve">удостоверение/ия, издадено/ни от получателя на </w:t>
      </w:r>
      <w:r w:rsidR="009F2C71">
        <w:rPr>
          <w:rFonts w:ascii="Times New Roman" w:eastAsia="Times New Roman" w:hAnsi="Times New Roman"/>
          <w:sz w:val="24"/>
          <w:szCs w:val="20"/>
          <w:lang w:eastAsia="bg-BG"/>
        </w:rPr>
        <w:t>доставката</w:t>
      </w:r>
      <w:r w:rsidRPr="00C02935">
        <w:rPr>
          <w:rFonts w:ascii="Times New Roman" w:eastAsia="Times New Roman" w:hAnsi="Times New Roman"/>
          <w:sz w:val="24"/>
          <w:szCs w:val="20"/>
          <w:lang w:eastAsia="bg-BG"/>
        </w:rPr>
        <w:t xml:space="preserve"> или от компетентен орган, или чрез посочване на публичен регистър, в </w:t>
      </w:r>
      <w:r w:rsidR="00BB75FC">
        <w:rPr>
          <w:rFonts w:ascii="Times New Roman" w:eastAsia="Times New Roman" w:hAnsi="Times New Roman"/>
          <w:sz w:val="24"/>
          <w:szCs w:val="20"/>
          <w:lang w:eastAsia="bg-BG"/>
        </w:rPr>
        <w:t xml:space="preserve">който е публикувана </w:t>
      </w:r>
      <w:r w:rsidR="009F2C71">
        <w:rPr>
          <w:rFonts w:ascii="Times New Roman" w:eastAsia="Times New Roman" w:hAnsi="Times New Roman"/>
          <w:sz w:val="24"/>
          <w:szCs w:val="20"/>
          <w:lang w:eastAsia="bg-BG"/>
        </w:rPr>
        <w:t>доставката</w:t>
      </w:r>
      <w:r w:rsidR="00BB75FC">
        <w:rPr>
          <w:rFonts w:ascii="Times New Roman" w:eastAsia="Times New Roman" w:hAnsi="Times New Roman"/>
          <w:sz w:val="24"/>
          <w:szCs w:val="20"/>
          <w:lang w:eastAsia="bg-BG"/>
        </w:rPr>
        <w:t>/те</w:t>
      </w:r>
      <w:r w:rsidR="009F2C71">
        <w:rPr>
          <w:rFonts w:ascii="Times New Roman" w:eastAsia="Times New Roman" w:hAnsi="Times New Roman"/>
          <w:sz w:val="24"/>
          <w:szCs w:val="20"/>
          <w:lang w:eastAsia="bg-BG"/>
        </w:rPr>
        <w:t>.</w:t>
      </w:r>
    </w:p>
    <w:p w:rsidR="003F764E" w:rsidRPr="003F764E" w:rsidRDefault="003F764E" w:rsidP="00BB2E66">
      <w:pPr>
        <w:pStyle w:val="m"/>
        <w:ind w:firstLine="0"/>
      </w:pPr>
      <w:r w:rsidRPr="003F764E">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5B78B4" w:rsidRDefault="005B78B4" w:rsidP="00064931">
      <w:pPr>
        <w:pStyle w:val="1"/>
        <w:ind w:hanging="4473"/>
        <w:rPr>
          <w:lang w:val="ru-RU"/>
        </w:rPr>
      </w:pPr>
      <w:bookmarkStart w:id="49" w:name="_Toc410048595"/>
    </w:p>
    <w:p w:rsidR="003D5A1F" w:rsidRPr="00217F91" w:rsidRDefault="003D5A1F" w:rsidP="00064931">
      <w:pPr>
        <w:pStyle w:val="1"/>
        <w:ind w:hanging="4473"/>
      </w:pPr>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49"/>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0" w:name="_Toc410048596"/>
      <w:r w:rsidRPr="00064931">
        <w:rPr>
          <w:rFonts w:ascii="Times New Roman" w:hAnsi="Times New Roman" w:cs="Times New Roman"/>
          <w:color w:val="auto"/>
          <w:sz w:val="24"/>
          <w:szCs w:val="24"/>
        </w:rPr>
        <w:t>1. Общи положения</w:t>
      </w:r>
      <w:bookmarkEnd w:id="50"/>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217F91">
        <w:rPr>
          <w:rFonts w:ascii="Times New Roman" w:hAnsi="Times New Roman"/>
          <w:b/>
          <w:bCs/>
          <w:sz w:val="24"/>
          <w:szCs w:val="24"/>
        </w:rPr>
        <w:t>Варианти на оферта не се допускат</w:t>
      </w:r>
      <w:r w:rsidRPr="006320D9">
        <w:rPr>
          <w:rFonts w:ascii="Times New Roman" w:hAnsi="Times New Roman"/>
          <w:b/>
          <w:bCs/>
          <w:sz w:val="24"/>
          <w:szCs w:val="24"/>
        </w:rPr>
        <w:t>.</w:t>
      </w:r>
      <w:r w:rsidRPr="00217F91">
        <w:rPr>
          <w:rFonts w:ascii="Times New Roman" w:hAnsi="Times New Roman"/>
          <w:bCs/>
          <w:sz w:val="24"/>
          <w:szCs w:val="24"/>
        </w:rPr>
        <w:t xml:space="preserve"> Участникът трябва да заяви в офертата си дали при изпълнение на поръчката ще използва подизпълнители.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lastRenderedPageBreak/>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10</w:t>
      </w:r>
      <w:r w:rsidRPr="00217F91">
        <w:rPr>
          <w:rFonts w:ascii="Times New Roman" w:hAnsi="Times New Roman"/>
          <w:b/>
          <w:bCs/>
          <w:sz w:val="24"/>
          <w:szCs w:val="24"/>
          <w:lang w:val="ru-RU"/>
        </w:rPr>
        <w:t xml:space="preserve"> (</w:t>
      </w:r>
      <w:r w:rsidR="00DF3599">
        <w:rPr>
          <w:rFonts w:ascii="Times New Roman" w:hAnsi="Times New Roman"/>
          <w:b/>
          <w:bCs/>
          <w:sz w:val="24"/>
          <w:szCs w:val="24"/>
          <w:lang w:val="ru-RU"/>
        </w:rPr>
        <w:t>десет</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3D5A1F"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Възложителят е длъжен да отговори писмено </w:t>
      </w:r>
      <w:r w:rsidRPr="00797A2F">
        <w:rPr>
          <w:rFonts w:ascii="Times New Roman" w:hAnsi="Times New Roman"/>
          <w:b/>
          <w:bCs/>
          <w:sz w:val="24"/>
          <w:szCs w:val="24"/>
          <w:lang w:val="ru-RU"/>
        </w:rPr>
        <w:t>в чет</w:t>
      </w:r>
      <w:r w:rsidRPr="00797A2F">
        <w:rPr>
          <w:rFonts w:ascii="Times New Roman" w:hAnsi="Times New Roman"/>
          <w:b/>
          <w:bCs/>
          <w:sz w:val="24"/>
          <w:szCs w:val="24"/>
        </w:rPr>
        <w:t>и</w:t>
      </w:r>
      <w:r w:rsidR="00BD57E4">
        <w:rPr>
          <w:rFonts w:ascii="Times New Roman" w:hAnsi="Times New Roman"/>
          <w:b/>
          <w:bCs/>
          <w:sz w:val="24"/>
          <w:szCs w:val="24"/>
          <w:lang w:val="ru-RU"/>
        </w:rPr>
        <w:t>ри</w:t>
      </w:r>
      <w:r w:rsidRPr="00797A2F">
        <w:rPr>
          <w:rFonts w:ascii="Times New Roman" w:hAnsi="Times New Roman"/>
          <w:b/>
          <w:bCs/>
          <w:sz w:val="24"/>
          <w:szCs w:val="24"/>
          <w:lang w:val="ru-RU"/>
        </w:rPr>
        <w:t>дневен срок,</w:t>
      </w:r>
      <w:r w:rsidRPr="00217F91">
        <w:rPr>
          <w:rFonts w:ascii="Times New Roman" w:hAnsi="Times New Roman"/>
          <w:bCs/>
          <w:sz w:val="24"/>
          <w:szCs w:val="24"/>
          <w:lang w:val="ru-RU"/>
        </w:rPr>
        <w:t xml:space="preserve"> </w:t>
      </w:r>
      <w:r w:rsidRPr="00797A2F">
        <w:rPr>
          <w:rFonts w:ascii="Times New Roman" w:hAnsi="Times New Roman"/>
          <w:b/>
          <w:bCs/>
          <w:sz w:val="24"/>
          <w:szCs w:val="24"/>
          <w:lang w:val="ru-RU"/>
        </w:rPr>
        <w:t>изчислен в календарни дни,</w:t>
      </w:r>
      <w:r w:rsidRPr="00217F91">
        <w:rPr>
          <w:rFonts w:ascii="Times New Roman" w:hAnsi="Times New Roman"/>
          <w:bCs/>
          <w:sz w:val="24"/>
          <w:szCs w:val="24"/>
          <w:lang w:val="ru-RU"/>
        </w:rPr>
        <w:t xml:space="preserve"> от постъпване на запитването, като отговорът се публикува </w:t>
      </w:r>
      <w:r w:rsidR="00BD57E4">
        <w:rPr>
          <w:rFonts w:ascii="Times New Roman" w:hAnsi="Times New Roman"/>
          <w:bCs/>
          <w:sz w:val="24"/>
          <w:szCs w:val="24"/>
          <w:lang w:val="ru-RU"/>
        </w:rPr>
        <w:t>на И</w:t>
      </w:r>
      <w:r w:rsidRPr="00217F91">
        <w:rPr>
          <w:rFonts w:ascii="Times New Roman" w:hAnsi="Times New Roman"/>
          <w:bCs/>
          <w:sz w:val="24"/>
          <w:szCs w:val="24"/>
          <w:lang w:val="ru-RU"/>
        </w:rPr>
        <w:t>нтернет с</w:t>
      </w:r>
      <w:r>
        <w:rPr>
          <w:rFonts w:ascii="Times New Roman" w:hAnsi="Times New Roman"/>
          <w:bCs/>
          <w:sz w:val="24"/>
          <w:szCs w:val="24"/>
          <w:lang w:val="ru-RU"/>
        </w:rPr>
        <w:t xml:space="preserve">траницата </w:t>
      </w:r>
      <w:proofErr w:type="gramStart"/>
      <w:r>
        <w:rPr>
          <w:rFonts w:ascii="Times New Roman" w:hAnsi="Times New Roman"/>
          <w:bCs/>
          <w:sz w:val="24"/>
          <w:szCs w:val="24"/>
          <w:lang w:val="ru-RU"/>
        </w:rPr>
        <w:t>на</w:t>
      </w:r>
      <w:proofErr w:type="gramEnd"/>
      <w:r>
        <w:rPr>
          <w:rFonts w:ascii="Times New Roman" w:hAnsi="Times New Roman"/>
          <w:bCs/>
          <w:sz w:val="24"/>
          <w:szCs w:val="24"/>
          <w:lang w:val="ru-RU"/>
        </w:rPr>
        <w:t xml:space="preserve"> О</w:t>
      </w:r>
      <w:r w:rsidRPr="00217F91">
        <w:rPr>
          <w:rFonts w:ascii="Times New Roman" w:hAnsi="Times New Roman"/>
          <w:bCs/>
          <w:sz w:val="24"/>
          <w:szCs w:val="24"/>
          <w:lang w:val="ru-RU"/>
        </w:rPr>
        <w:t xml:space="preserve">бщина </w:t>
      </w:r>
      <w:r w:rsidR="00C44055">
        <w:rPr>
          <w:rFonts w:ascii="Times New Roman" w:hAnsi="Times New Roman"/>
          <w:bCs/>
          <w:sz w:val="24"/>
          <w:szCs w:val="24"/>
          <w:lang w:val="ru-RU"/>
        </w:rPr>
        <w:t>Русе</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 xml:space="preserve">Ако заинтересованото </w:t>
      </w:r>
      <w:proofErr w:type="gramStart"/>
      <w:r w:rsidR="00EB6CB4">
        <w:rPr>
          <w:rFonts w:ascii="Times New Roman" w:hAnsi="Times New Roman"/>
          <w:bCs/>
          <w:sz w:val="24"/>
          <w:szCs w:val="24"/>
          <w:lang w:val="ru-RU"/>
        </w:rPr>
        <w:t>лице</w:t>
      </w:r>
      <w:proofErr w:type="gramEnd"/>
      <w:r w:rsidR="00EB6CB4">
        <w:rPr>
          <w:rFonts w:ascii="Times New Roman" w:hAnsi="Times New Roman"/>
          <w:bCs/>
          <w:sz w:val="24"/>
          <w:szCs w:val="24"/>
          <w:lang w:val="ru-RU"/>
        </w:rPr>
        <w:t>, което е направило запитване, е посочило електронен адрес, то разяснението се изпраща и на</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него в деня на публикуването му в профила на купувача</w:t>
      </w:r>
      <w:r w:rsidRPr="00217F91">
        <w:rPr>
          <w:rFonts w:ascii="Times New Roman" w:hAnsi="Times New Roman"/>
          <w:bCs/>
          <w:sz w:val="24"/>
          <w:szCs w:val="24"/>
          <w:lang w:val="ru-RU"/>
        </w:rPr>
        <w:t xml:space="preserve">. </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1B78E2">
        <w:rPr>
          <w:rFonts w:ascii="Times New Roman" w:hAnsi="Times New Roman"/>
          <w:bCs/>
          <w:sz w:val="24"/>
          <w:szCs w:val="24"/>
        </w:rPr>
        <w:t>шест</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1" w:name="_Toc410048597"/>
      <w:r w:rsidRPr="00064931">
        <w:rPr>
          <w:rFonts w:ascii="Times New Roman" w:hAnsi="Times New Roman" w:cs="Times New Roman"/>
          <w:color w:val="auto"/>
          <w:sz w:val="24"/>
          <w:szCs w:val="24"/>
        </w:rPr>
        <w:t>2. Съдържание на офертата</w:t>
      </w:r>
      <w:bookmarkEnd w:id="51"/>
    </w:p>
    <w:p w:rsidR="003D5A1F" w:rsidRPr="00ED4C9A" w:rsidRDefault="003D5A1F" w:rsidP="003D5A1F">
      <w:pPr>
        <w:spacing w:after="0" w:line="240" w:lineRule="auto"/>
        <w:ind w:firstLine="567"/>
        <w:jc w:val="both"/>
        <w:rPr>
          <w:rFonts w:ascii="Times New Roman" w:hAnsi="Times New Roman"/>
          <w:bCs/>
          <w:sz w:val="24"/>
          <w:szCs w:val="24"/>
        </w:rPr>
      </w:pPr>
      <w:bookmarkStart w:id="52"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7D7216">
        <w:rPr>
          <w:rFonts w:ascii="Times New Roman" w:hAnsi="Times New Roman"/>
          <w:bCs/>
          <w:i/>
          <w:sz w:val="24"/>
          <w:szCs w:val="24"/>
          <w:lang w:val="ru-RU"/>
        </w:rPr>
        <w:t>за</w:t>
      </w:r>
      <w:proofErr w:type="gramEnd"/>
      <w:r w:rsidRPr="007D7216">
        <w:rPr>
          <w:rFonts w:ascii="Times New Roman" w:hAnsi="Times New Roman"/>
          <w:bCs/>
          <w:i/>
          <w:sz w:val="24"/>
          <w:szCs w:val="24"/>
          <w:lang w:val="ru-RU"/>
        </w:rPr>
        <w:t xml:space="preserve">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w:t>
      </w:r>
      <w:proofErr w:type="gramStart"/>
      <w:r w:rsidRPr="0063649A">
        <w:rPr>
          <w:rFonts w:ascii="Times New Roman" w:hAnsi="Times New Roman"/>
          <w:bCs/>
          <w:sz w:val="24"/>
          <w:szCs w:val="24"/>
          <w:lang w:val="ru-RU"/>
        </w:rPr>
        <w:t>лице</w:t>
      </w:r>
      <w:proofErr w:type="gramEnd"/>
      <w:r w:rsidRPr="0063649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lastRenderedPageBreak/>
        <w:t>2.</w:t>
      </w:r>
      <w:r w:rsidR="00413D72">
        <w:rPr>
          <w:b/>
          <w:bCs/>
          <w:sz w:val="24"/>
          <w:szCs w:val="24"/>
          <w:lang w:val="bg-BG"/>
        </w:rPr>
        <w:t>6</w:t>
      </w:r>
      <w:r>
        <w:rPr>
          <w:b/>
          <w:bCs/>
          <w:sz w:val="24"/>
          <w:szCs w:val="24"/>
          <w:lang w:val="bg-BG"/>
        </w:rPr>
        <w:t xml:space="preserve">. </w:t>
      </w:r>
      <w:proofErr w:type="gramStart"/>
      <w:r w:rsidR="00783CF3" w:rsidRPr="00783CF3">
        <w:rPr>
          <w:b/>
          <w:sz w:val="24"/>
          <w:szCs w:val="24"/>
        </w:rPr>
        <w:t xml:space="preserve">Декларация за липса </w:t>
      </w:r>
      <w:r w:rsidR="00783CF3" w:rsidRPr="00783CF3">
        <w:rPr>
          <w:b/>
          <w:bCs/>
          <w:sz w:val="24"/>
          <w:szCs w:val="24"/>
        </w:rPr>
        <w:t>на свързаност с друг участник по чл.</w:t>
      </w:r>
      <w:proofErr w:type="gramEnd"/>
      <w:r w:rsidR="00783CF3" w:rsidRPr="00783CF3">
        <w:rPr>
          <w:b/>
          <w:bCs/>
          <w:sz w:val="24"/>
          <w:szCs w:val="24"/>
        </w:rPr>
        <w:t xml:space="preserve"> </w:t>
      </w:r>
      <w:proofErr w:type="gramStart"/>
      <w:r w:rsidR="00783CF3" w:rsidRPr="00783CF3">
        <w:rPr>
          <w:b/>
          <w:bCs/>
          <w:sz w:val="24"/>
          <w:szCs w:val="24"/>
        </w:rPr>
        <w:t>55, ал.</w:t>
      </w:r>
      <w:proofErr w:type="gramEnd"/>
      <w:r w:rsidR="00783CF3" w:rsidRPr="00783CF3">
        <w:rPr>
          <w:b/>
          <w:bCs/>
          <w:sz w:val="24"/>
          <w:szCs w:val="24"/>
        </w:rPr>
        <w:t xml:space="preserve"> </w:t>
      </w:r>
      <w:proofErr w:type="gramStart"/>
      <w:r w:rsidR="00783CF3" w:rsidRPr="00783CF3">
        <w:rPr>
          <w:b/>
          <w:bCs/>
          <w:sz w:val="24"/>
          <w:szCs w:val="24"/>
        </w:rPr>
        <w:t>7 от ЗОП, както и за липса на обстоятелство по чл.</w:t>
      </w:r>
      <w:proofErr w:type="gramEnd"/>
      <w:r w:rsidR="00783CF3" w:rsidRPr="00783CF3">
        <w:rPr>
          <w:b/>
          <w:bCs/>
          <w:sz w:val="24"/>
          <w:szCs w:val="24"/>
        </w:rPr>
        <w:t xml:space="preserve"> </w:t>
      </w:r>
      <w:proofErr w:type="gramStart"/>
      <w:r w:rsidR="00783CF3" w:rsidRPr="00783CF3">
        <w:rPr>
          <w:b/>
          <w:bCs/>
          <w:sz w:val="24"/>
          <w:szCs w:val="24"/>
        </w:rPr>
        <w:t>8, ал.</w:t>
      </w:r>
      <w:proofErr w:type="gramEnd"/>
      <w:r w:rsidR="00783CF3" w:rsidRPr="00783CF3">
        <w:rPr>
          <w:b/>
          <w:bCs/>
          <w:sz w:val="24"/>
          <w:szCs w:val="24"/>
        </w:rPr>
        <w:t xml:space="preserve"> </w:t>
      </w:r>
      <w:proofErr w:type="gramStart"/>
      <w:r w:rsidR="00783CF3" w:rsidRPr="00783CF3">
        <w:rPr>
          <w:b/>
          <w:bCs/>
          <w:sz w:val="24"/>
          <w:szCs w:val="24"/>
        </w:rPr>
        <w:t>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proofErr w:type="gramEnd"/>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9F2C71">
        <w:rPr>
          <w:rFonts w:ascii="Times New Roman" w:hAnsi="Times New Roman"/>
          <w:b/>
          <w:bCs/>
          <w:sz w:val="24"/>
          <w:szCs w:val="24"/>
          <w:lang w:val="ru-RU"/>
        </w:rPr>
        <w:t>7</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proofErr w:type="gramStart"/>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proofErr w:type="gramEnd"/>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9F2C71">
        <w:rPr>
          <w:rFonts w:ascii="Times New Roman" w:hAnsi="Times New Roman"/>
          <w:b/>
          <w:bCs/>
          <w:sz w:val="24"/>
          <w:szCs w:val="24"/>
        </w:rPr>
        <w:t>5</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w:t>
      </w:r>
      <w:proofErr w:type="gramStart"/>
      <w:r w:rsidRPr="00ED4C9A">
        <w:rPr>
          <w:rFonts w:ascii="Times New Roman" w:hAnsi="Times New Roman"/>
          <w:bCs/>
          <w:sz w:val="24"/>
          <w:szCs w:val="24"/>
        </w:rPr>
        <w:t xml:space="preserve">документация </w:t>
      </w:r>
      <w:r>
        <w:rPr>
          <w:rFonts w:ascii="Times New Roman" w:hAnsi="Times New Roman"/>
          <w:bCs/>
          <w:sz w:val="24"/>
          <w:szCs w:val="24"/>
        </w:rPr>
        <w:t xml:space="preserve"> –</w:t>
      </w:r>
      <w:proofErr w:type="gramEnd"/>
      <w:r>
        <w:rPr>
          <w:rFonts w:ascii="Times New Roman" w:hAnsi="Times New Roman"/>
          <w:bCs/>
          <w:sz w:val="24"/>
          <w:szCs w:val="24"/>
        </w:rPr>
        <w:t xml:space="preserve">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proofErr w:type="gramStart"/>
      <w:r w:rsidRPr="00C2717E">
        <w:rPr>
          <w:rFonts w:ascii="Times New Roman" w:hAnsi="Times New Roman"/>
          <w:i/>
          <w:sz w:val="24"/>
          <w:szCs w:val="24"/>
          <w:lang w:val="en-US"/>
        </w:rPr>
        <w:t>56</w:t>
      </w:r>
      <w:r w:rsidRPr="00C2717E">
        <w:rPr>
          <w:rFonts w:ascii="Times New Roman" w:hAnsi="Times New Roman"/>
          <w:i/>
          <w:sz w:val="24"/>
          <w:szCs w:val="24"/>
          <w:lang w:val="ru-RU"/>
        </w:rPr>
        <w:t>, ал.</w:t>
      </w:r>
      <w:proofErr w:type="gramEnd"/>
      <w:r w:rsidRPr="00C2717E">
        <w:rPr>
          <w:rFonts w:ascii="Times New Roman" w:hAnsi="Times New Roman"/>
          <w:i/>
          <w:sz w:val="24"/>
          <w:szCs w:val="24"/>
          <w:lang w:val="ru-RU"/>
        </w:rPr>
        <w:t xml:space="preserve"> </w:t>
      </w:r>
      <w:proofErr w:type="gramStart"/>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ED4C9A" w:rsidRDefault="003D5A1F" w:rsidP="003D5A1F">
      <w:pPr>
        <w:spacing w:after="0" w:line="240" w:lineRule="auto"/>
        <w:ind w:firstLine="567"/>
        <w:jc w:val="both"/>
        <w:rPr>
          <w:rFonts w:ascii="Times New Roman" w:hAnsi="Times New Roman"/>
          <w:b/>
          <w:bCs/>
          <w:sz w:val="24"/>
          <w:szCs w:val="24"/>
        </w:rPr>
      </w:pPr>
      <w:bookmarkStart w:id="53" w:name="CH1"/>
      <w:bookmarkStart w:id="54" w:name="CH2"/>
      <w:bookmarkStart w:id="55" w:name="CH3"/>
      <w:bookmarkStart w:id="56" w:name="CH5"/>
      <w:bookmarkStart w:id="57" w:name="CH6"/>
      <w:bookmarkStart w:id="58" w:name="CH7"/>
      <w:bookmarkStart w:id="59" w:name="CH8"/>
      <w:bookmarkEnd w:id="52"/>
      <w:r w:rsidRPr="00ED4C9A">
        <w:rPr>
          <w:rFonts w:ascii="Times New Roman" w:hAnsi="Times New Roman"/>
          <w:b/>
          <w:bCs/>
          <w:sz w:val="24"/>
          <w:szCs w:val="24"/>
        </w:rPr>
        <w:t>2.</w:t>
      </w:r>
      <w:r w:rsidR="005B0661">
        <w:rPr>
          <w:rFonts w:ascii="Times New Roman" w:hAnsi="Times New Roman"/>
          <w:b/>
          <w:bCs/>
          <w:sz w:val="24"/>
          <w:szCs w:val="24"/>
        </w:rPr>
        <w:t>8</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w:t>
      </w:r>
      <w:r w:rsidR="005B0661">
        <w:rPr>
          <w:rFonts w:ascii="Times New Roman" w:hAnsi="Times New Roman"/>
          <w:b/>
          <w:bCs/>
          <w:sz w:val="24"/>
          <w:szCs w:val="24"/>
        </w:rPr>
        <w:t>6</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тези работи дял в 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 xml:space="preserve">Съгласно </w:t>
      </w:r>
      <w:proofErr w:type="gramStart"/>
      <w:r w:rsidRPr="00ED4C9A">
        <w:rPr>
          <w:rFonts w:ascii="Times New Roman" w:hAnsi="Times New Roman"/>
          <w:bCs/>
          <w:sz w:val="24"/>
          <w:szCs w:val="24"/>
          <w:lang w:val="ru-RU"/>
        </w:rPr>
        <w:t>приложен</w:t>
      </w:r>
      <w:proofErr w:type="gramEnd"/>
      <w:r w:rsidRPr="00ED4C9A">
        <w:rPr>
          <w:rFonts w:ascii="Times New Roman" w:hAnsi="Times New Roman"/>
          <w:bCs/>
          <w:sz w:val="24"/>
          <w:szCs w:val="24"/>
          <w:lang w:val="ru-RU"/>
        </w:rPr>
        <w:t xml:space="preserve">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005B0661">
        <w:rPr>
          <w:rFonts w:ascii="Times New Roman" w:hAnsi="Times New Roman"/>
          <w:b/>
          <w:bCs/>
          <w:sz w:val="24"/>
          <w:szCs w:val="24"/>
        </w:rPr>
        <w:t>9</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B0661">
        <w:rPr>
          <w:rFonts w:ascii="Times New Roman" w:hAnsi="Times New Roman"/>
          <w:b/>
          <w:bCs/>
          <w:sz w:val="24"/>
          <w:szCs w:val="24"/>
        </w:rPr>
        <w:t>7</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5B0661">
        <w:rPr>
          <w:rFonts w:ascii="Times New Roman" w:hAnsi="Times New Roman"/>
          <w:b/>
          <w:bCs/>
          <w:sz w:val="24"/>
          <w:szCs w:val="24"/>
        </w:rPr>
        <w:t>0</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w:t>
      </w:r>
      <w:r w:rsidR="005B0661">
        <w:rPr>
          <w:rFonts w:ascii="Times New Roman" w:eastAsia="Times New Roman" w:hAnsi="Times New Roman"/>
          <w:b/>
          <w:sz w:val="24"/>
          <w:szCs w:val="24"/>
          <w:lang w:eastAsia="bg-BG"/>
        </w:rPr>
        <w:t>доставки</w:t>
      </w:r>
      <w:r w:rsidR="00322CFA" w:rsidRPr="00322CFA">
        <w:rPr>
          <w:rFonts w:ascii="Times New Roman" w:eastAsia="Times New Roman" w:hAnsi="Times New Roman"/>
          <w:b/>
          <w:sz w:val="24"/>
          <w:szCs w:val="24"/>
          <w:lang w:eastAsia="bg-BG"/>
        </w:rPr>
        <w:t xml:space="preserve">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t>2.1</w:t>
      </w:r>
      <w:r w:rsidR="005B0661">
        <w:rPr>
          <w:rFonts w:ascii="Times New Roman" w:hAnsi="Times New Roman"/>
          <w:b/>
          <w:sz w:val="24"/>
          <w:szCs w:val="24"/>
        </w:rPr>
        <w:t>1</w:t>
      </w:r>
      <w:r w:rsidRPr="007C1971">
        <w:rPr>
          <w:rFonts w:ascii="Times New Roman" w:hAnsi="Times New Roman"/>
          <w:b/>
          <w:sz w:val="24"/>
          <w:szCs w:val="24"/>
          <w:lang w:val="en-US"/>
        </w:rPr>
        <w:t>.</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Pr="00615481" w:rsidRDefault="00873D71" w:rsidP="00873D71">
      <w:pPr>
        <w:widowControl w:val="0"/>
        <w:suppressAutoHyphens/>
        <w:spacing w:after="0"/>
        <w:ind w:firstLine="567"/>
        <w:jc w:val="both"/>
        <w:rPr>
          <w:rFonts w:ascii="Times New Roman" w:hAnsi="Times New Roman"/>
          <w:b/>
          <w:noProof/>
          <w:kern w:val="1"/>
          <w:sz w:val="24"/>
          <w:szCs w:val="24"/>
          <w:lang w:eastAsia="hi-IN" w:bidi="hi-IN"/>
        </w:rPr>
      </w:pPr>
      <w:r>
        <w:rPr>
          <w:rFonts w:ascii="Times New Roman" w:hAnsi="Times New Roman"/>
          <w:b/>
          <w:noProof/>
          <w:kern w:val="1"/>
          <w:sz w:val="24"/>
          <w:szCs w:val="24"/>
          <w:lang w:eastAsia="hi-IN" w:bidi="hi-IN"/>
        </w:rPr>
        <w:lastRenderedPageBreak/>
        <w:t>2.1</w:t>
      </w:r>
      <w:r w:rsidR="005B0661">
        <w:rPr>
          <w:rFonts w:ascii="Times New Roman" w:hAnsi="Times New Roman"/>
          <w:b/>
          <w:noProof/>
          <w:kern w:val="1"/>
          <w:sz w:val="24"/>
          <w:szCs w:val="24"/>
          <w:lang w:eastAsia="hi-IN" w:bidi="hi-IN"/>
        </w:rPr>
        <w:t>2</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3D5A1F" w:rsidRPr="00762D1E" w:rsidRDefault="003D5A1F" w:rsidP="003D5A1F">
      <w:pPr>
        <w:spacing w:after="0" w:line="240" w:lineRule="auto"/>
        <w:ind w:firstLine="567"/>
        <w:jc w:val="both"/>
        <w:rPr>
          <w:rFonts w:ascii="Times New Roman" w:hAnsi="Times New Roman"/>
          <w:b/>
          <w:bCs/>
          <w:sz w:val="24"/>
          <w:szCs w:val="24"/>
          <w:u w:val="single"/>
          <w:lang w:val="en-US"/>
        </w:rPr>
      </w:pPr>
      <w:r>
        <w:rPr>
          <w:rFonts w:ascii="Times New Roman" w:hAnsi="Times New Roman"/>
          <w:b/>
          <w:bCs/>
          <w:sz w:val="24"/>
          <w:szCs w:val="24"/>
        </w:rPr>
        <w:t>2.1</w:t>
      </w:r>
      <w:r w:rsidR="005B0661">
        <w:rPr>
          <w:rFonts w:ascii="Times New Roman" w:hAnsi="Times New Roman"/>
          <w:b/>
          <w:bCs/>
          <w:sz w:val="24"/>
          <w:szCs w:val="24"/>
        </w:rPr>
        <w:t>3</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5B0661">
        <w:rPr>
          <w:rFonts w:ascii="Times New Roman" w:hAnsi="Times New Roman"/>
          <w:b/>
          <w:bCs/>
          <w:sz w:val="24"/>
          <w:szCs w:val="24"/>
        </w:rPr>
        <w:t>9</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555EC1" w:rsidRPr="00A675C8" w:rsidRDefault="003D5A1F" w:rsidP="00A37563">
      <w:pPr>
        <w:spacing w:after="0" w:line="240" w:lineRule="auto"/>
        <w:ind w:firstLine="567"/>
        <w:jc w:val="both"/>
        <w:rPr>
          <w:rFonts w:ascii="Times New Roman" w:eastAsia="Times New Roman" w:hAnsi="Times New Roman"/>
          <w:sz w:val="24"/>
          <w:szCs w:val="24"/>
          <w:u w:val="single"/>
          <w:lang w:eastAsia="bg-BG"/>
        </w:rPr>
      </w:pPr>
      <w:r w:rsidRPr="00ED4C9A">
        <w:rPr>
          <w:rFonts w:ascii="Times New Roman" w:hAnsi="Times New Roman"/>
          <w:bCs/>
          <w:sz w:val="24"/>
          <w:szCs w:val="24"/>
        </w:rPr>
        <w:t>Следва да бъде изготвено по образеца от настоящата документация</w:t>
      </w:r>
      <w:r w:rsidR="00BA139C" w:rsidRPr="006E0E25">
        <w:rPr>
          <w:rFonts w:ascii="Times New Roman" w:eastAsia="Times New Roman" w:hAnsi="Times New Roman"/>
          <w:sz w:val="24"/>
          <w:szCs w:val="24"/>
          <w:lang w:eastAsia="bg-BG"/>
        </w:rPr>
        <w:t>.</w:t>
      </w:r>
    </w:p>
    <w:p w:rsidR="00A675C8" w:rsidRPr="00D97010" w:rsidRDefault="003D5A1F" w:rsidP="00762D1E">
      <w:pPr>
        <w:spacing w:after="0" w:line="240" w:lineRule="auto"/>
        <w:ind w:right="-76"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5B0661">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5B0661">
        <w:rPr>
          <w:rFonts w:ascii="Times New Roman" w:hAnsi="Times New Roman"/>
          <w:b/>
          <w:bCs/>
          <w:sz w:val="24"/>
          <w:szCs w:val="24"/>
        </w:rPr>
        <w:t>0</w:t>
      </w:r>
      <w:r w:rsidR="006E0E25" w:rsidRPr="00ED4C9A">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Pr>
          <w:rFonts w:ascii="Times New Roman" w:hAnsi="Times New Roman"/>
          <w:bCs/>
          <w:sz w:val="24"/>
          <w:szCs w:val="24"/>
        </w:rPr>
        <w:t xml:space="preserve"> попълнен образец</w:t>
      </w:r>
      <w:r w:rsidR="00D97010">
        <w:rPr>
          <w:rFonts w:ascii="Times New Roman" w:hAnsi="Times New Roman"/>
          <w:bCs/>
          <w:sz w:val="24"/>
          <w:szCs w:val="24"/>
        </w:rPr>
        <w:t xml:space="preserve"> и остойностено Приложение №1.</w:t>
      </w:r>
      <w:bookmarkStart w:id="60" w:name="_GoBack"/>
      <w:bookmarkEnd w:id="60"/>
    </w:p>
    <w:p w:rsidR="003D5A1F" w:rsidRPr="00ED4C9A"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ED4C9A">
        <w:rPr>
          <w:rFonts w:ascii="Times New Roman" w:hAnsi="Times New Roman"/>
          <w:b/>
          <w:sz w:val="24"/>
          <w:szCs w:val="24"/>
        </w:rPr>
        <w:t xml:space="preserve"> </w:t>
      </w:r>
      <w:r w:rsidRPr="00ED4C9A">
        <w:rPr>
          <w:rFonts w:ascii="Times New Roman" w:hAnsi="Times New Roman"/>
          <w:b/>
          <w:bCs/>
          <w:sz w:val="24"/>
          <w:szCs w:val="24"/>
        </w:rPr>
        <w:t xml:space="preserve">в </w:t>
      </w:r>
      <w:r w:rsidR="00951086">
        <w:rPr>
          <w:rFonts w:ascii="Times New Roman" w:eastAsia="Times New Roman" w:hAnsi="Times New Roman"/>
          <w:b/>
          <w:sz w:val="24"/>
          <w:szCs w:val="24"/>
          <w:lang w:eastAsia="bg-BG"/>
        </w:rPr>
        <w:t>И</w:t>
      </w:r>
      <w:r w:rsidR="00951086" w:rsidRPr="00ED4C9A">
        <w:rPr>
          <w:rFonts w:ascii="Times New Roman" w:hAnsi="Times New Roman"/>
          <w:b/>
          <w:bCs/>
          <w:sz w:val="24"/>
          <w:szCs w:val="24"/>
        </w:rPr>
        <w:t xml:space="preserve">нформационен </w:t>
      </w:r>
      <w:r w:rsidRPr="00ED4C9A">
        <w:rPr>
          <w:rFonts w:ascii="Times New Roman" w:hAnsi="Times New Roman"/>
          <w:b/>
          <w:bCs/>
          <w:sz w:val="24"/>
          <w:szCs w:val="24"/>
        </w:rPr>
        <w:t xml:space="preserve">център на Община </w:t>
      </w:r>
      <w:r w:rsidR="00951086">
        <w:rPr>
          <w:rFonts w:ascii="Times New Roman" w:hAnsi="Times New Roman"/>
          <w:b/>
          <w:bCs/>
          <w:sz w:val="24"/>
          <w:szCs w:val="24"/>
        </w:rPr>
        <w:t>Русе</w:t>
      </w:r>
      <w:r>
        <w:rPr>
          <w:rFonts w:ascii="Times New Roman" w:hAnsi="Times New Roman"/>
          <w:b/>
          <w:bCs/>
          <w:sz w:val="24"/>
          <w:szCs w:val="24"/>
        </w:rPr>
        <w:t>/</w:t>
      </w:r>
      <w:r w:rsidRPr="00ED4C9A">
        <w:rPr>
          <w:rFonts w:ascii="Times New Roman" w:hAnsi="Times New Roman"/>
          <w:b/>
          <w:bCs/>
          <w:sz w:val="24"/>
          <w:szCs w:val="24"/>
        </w:rPr>
        <w:t xml:space="preserve"> на адрес: гр. </w:t>
      </w:r>
      <w:r w:rsidR="00951086">
        <w:rPr>
          <w:rFonts w:ascii="Times New Roman" w:hAnsi="Times New Roman"/>
          <w:b/>
          <w:bCs/>
          <w:sz w:val="24"/>
          <w:szCs w:val="24"/>
        </w:rPr>
        <w:t>Русе</w:t>
      </w:r>
      <w:r w:rsidRPr="00ED4C9A">
        <w:rPr>
          <w:rFonts w:ascii="Times New Roman" w:hAnsi="Times New Roman"/>
          <w:b/>
          <w:bCs/>
          <w:sz w:val="24"/>
          <w:szCs w:val="24"/>
        </w:rPr>
        <w:t>, пл. „</w:t>
      </w:r>
      <w:r w:rsidR="00951086">
        <w:rPr>
          <w:rFonts w:ascii="Times New Roman" w:hAnsi="Times New Roman"/>
          <w:b/>
          <w:bCs/>
          <w:sz w:val="24"/>
          <w:szCs w:val="24"/>
        </w:rPr>
        <w:t>Свобода</w:t>
      </w:r>
      <w:r w:rsidRPr="00ED4C9A">
        <w:rPr>
          <w:rFonts w:ascii="Times New Roman" w:hAnsi="Times New Roman"/>
          <w:b/>
          <w:bCs/>
          <w:sz w:val="24"/>
          <w:szCs w:val="24"/>
        </w:rPr>
        <w:t>” №</w:t>
      </w:r>
      <w:r>
        <w:rPr>
          <w:rFonts w:ascii="Times New Roman" w:hAnsi="Times New Roman"/>
          <w:b/>
          <w:bCs/>
          <w:sz w:val="24"/>
          <w:szCs w:val="24"/>
        </w:rPr>
        <w:t xml:space="preserve"> </w:t>
      </w:r>
      <w:r w:rsidR="00951086">
        <w:rPr>
          <w:rFonts w:ascii="Times New Roman" w:hAnsi="Times New Roman"/>
          <w:b/>
          <w:bCs/>
          <w:sz w:val="24"/>
          <w:szCs w:val="24"/>
        </w:rPr>
        <w:t>6</w:t>
      </w:r>
      <w:r w:rsidRPr="00ED4C9A">
        <w:rPr>
          <w:rFonts w:ascii="Times New Roman" w:hAnsi="Times New Roman"/>
          <w:b/>
          <w:bCs/>
          <w:sz w:val="24"/>
          <w:szCs w:val="24"/>
        </w:rPr>
        <w:t>, до 17:00 часа на датата, посочена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3D5A1F" w:rsidRPr="00ED4C9A" w:rsidRDefault="003D5A1F" w:rsidP="003D5A1F">
      <w:pPr>
        <w:spacing w:after="0" w:line="240" w:lineRule="auto"/>
        <w:ind w:firstLine="567"/>
        <w:jc w:val="both"/>
        <w:rPr>
          <w:rFonts w:ascii="Times New Roman" w:hAnsi="Times New Roman"/>
          <w:b/>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r w:rsidRPr="00ED4C9A">
        <w:rPr>
          <w:rFonts w:ascii="Times New Roman" w:hAnsi="Times New Roman"/>
          <w:b/>
          <w:bCs/>
          <w:sz w:val="24"/>
          <w:szCs w:val="24"/>
          <w:lang w:val="ru-RU"/>
        </w:rPr>
        <w:t>Предложение с по-малък срок на валидност ще бъде отхвърлено от възложителя като несъответстващо на изискванията.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Възложителят може да поиска писмено (чрез писмо или факс) от класираните участници да удължат срока на валидност на офертата до момента на сключване на договора. </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1" w:name="_Toc410048598"/>
      <w:r>
        <w:rPr>
          <w:lang w:val="en-US"/>
        </w:rPr>
        <w:t>I</w:t>
      </w:r>
      <w:r w:rsidR="003D5A1F" w:rsidRPr="00ED4C9A">
        <w:t>V. ПРЕДСТАВЯНЕ НА ОФЕРТИТЕ</w:t>
      </w:r>
      <w:bookmarkEnd w:id="61"/>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5B0661"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w:t>
      </w:r>
    </w:p>
    <w:p w:rsidR="005B0661" w:rsidRDefault="005B0661"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5B0661">
        <w:rPr>
          <w:rFonts w:ascii="Times New Roman" w:eastAsia="Times New Roman" w:hAnsi="Times New Roman"/>
          <w:b/>
          <w:sz w:val="24"/>
          <w:szCs w:val="24"/>
          <w:lang w:eastAsia="bg-BG"/>
        </w:rPr>
        <w:t>Доставка на дезинфектанти, почистващи, перилни препарати</w:t>
      </w:r>
      <w:r w:rsidR="003D0749">
        <w:rPr>
          <w:rFonts w:ascii="Times New Roman" w:eastAsia="Times New Roman" w:hAnsi="Times New Roman"/>
          <w:b/>
          <w:sz w:val="24"/>
          <w:szCs w:val="24"/>
          <w:lang w:eastAsia="bg-BG"/>
        </w:rPr>
        <w:t>,</w:t>
      </w:r>
      <w:r w:rsidRPr="005B0661">
        <w:rPr>
          <w:rFonts w:ascii="Times New Roman" w:eastAsia="Times New Roman" w:hAnsi="Times New Roman"/>
          <w:b/>
          <w:sz w:val="24"/>
          <w:szCs w:val="24"/>
          <w:lang w:eastAsia="bg-BG"/>
        </w:rPr>
        <w:t xml:space="preserve"> </w:t>
      </w:r>
      <w:r w:rsidR="003D0749">
        <w:rPr>
          <w:rFonts w:ascii="Times New Roman" w:eastAsia="Times New Roman" w:hAnsi="Times New Roman"/>
          <w:b/>
          <w:sz w:val="24"/>
          <w:szCs w:val="24"/>
          <w:lang w:eastAsia="bg-BG"/>
        </w:rPr>
        <w:t>на</w:t>
      </w:r>
      <w:r w:rsidRPr="005B0661">
        <w:rPr>
          <w:rFonts w:ascii="Times New Roman" w:eastAsia="Times New Roman" w:hAnsi="Times New Roman"/>
          <w:b/>
          <w:sz w:val="24"/>
          <w:szCs w:val="24"/>
          <w:lang w:eastAsia="bg-BG"/>
        </w:rPr>
        <w:t xml:space="preserve"> санитарни</w:t>
      </w:r>
      <w:r w:rsidR="003D0749">
        <w:rPr>
          <w:rFonts w:ascii="Times New Roman" w:eastAsia="Times New Roman" w:hAnsi="Times New Roman"/>
          <w:b/>
          <w:sz w:val="24"/>
          <w:szCs w:val="24"/>
          <w:lang w:eastAsia="bg-BG"/>
        </w:rPr>
        <w:t xml:space="preserve"> и битови</w:t>
      </w:r>
      <w:r w:rsidRPr="005B0661">
        <w:rPr>
          <w:rFonts w:ascii="Times New Roman" w:eastAsia="Times New Roman" w:hAnsi="Times New Roman"/>
          <w:b/>
          <w:sz w:val="24"/>
          <w:szCs w:val="24"/>
          <w:lang w:eastAsia="bg-BG"/>
        </w:rPr>
        <w:t xml:space="preserve"> материали за нуждите на Община Русе и второстепенните разпоредители, които не са самостоятелни ЮЛ и не са възложители </w:t>
      </w:r>
      <w:r w:rsidR="00F61B3E">
        <w:rPr>
          <w:rFonts w:ascii="Times New Roman" w:eastAsia="Times New Roman" w:hAnsi="Times New Roman"/>
          <w:b/>
          <w:sz w:val="24"/>
          <w:szCs w:val="24"/>
          <w:lang w:eastAsia="bg-BG"/>
        </w:rPr>
        <w:t>по</w:t>
      </w:r>
      <w:r w:rsidRPr="005B0661">
        <w:rPr>
          <w:rFonts w:ascii="Times New Roman" w:eastAsia="Times New Roman" w:hAnsi="Times New Roman"/>
          <w:b/>
          <w:sz w:val="24"/>
          <w:szCs w:val="24"/>
          <w:lang w:eastAsia="bg-BG"/>
        </w:rPr>
        <w:t xml:space="preserve"> ЗОП</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Pr>
          <w:rFonts w:ascii="Times New Roman" w:eastAsia="Times New Roman" w:hAnsi="Times New Roman"/>
          <w:sz w:val="24"/>
          <w:szCs w:val="24"/>
          <w:lang w:eastAsia="bg-BG"/>
        </w:rPr>
        <w:t xml:space="preserve"> и лице за кореспонденция, телефон и по възможност </w:t>
      </w:r>
      <w:r w:rsidRPr="008A03DB">
        <w:rPr>
          <w:rFonts w:ascii="Times New Roman" w:eastAsia="Times New Roman" w:hAnsi="Times New Roman"/>
          <w:sz w:val="24"/>
          <w:szCs w:val="24"/>
          <w:lang w:eastAsia="bg-BG"/>
        </w:rPr>
        <w:t xml:space="preserve">факс и/или e-mail </w:t>
      </w:r>
    </w:p>
    <w:p w:rsidR="009579FE" w:rsidRPr="00ED4C9A" w:rsidRDefault="009579FE" w:rsidP="003D5A1F">
      <w:pPr>
        <w:spacing w:after="0" w:line="240" w:lineRule="auto"/>
        <w:ind w:firstLine="567"/>
        <w:jc w:val="both"/>
        <w:rPr>
          <w:rFonts w:ascii="Times New Roman" w:hAnsi="Times New Roman"/>
          <w:bCs/>
          <w:sz w:val="24"/>
          <w:szCs w:val="24"/>
        </w:rPr>
      </w:pP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1</w:t>
      </w:r>
      <w:r w:rsidRPr="00BC0F62">
        <w:rPr>
          <w:rFonts w:ascii="Times New Roman" w:hAnsi="Times New Roman"/>
          <w:bCs/>
          <w:sz w:val="24"/>
          <w:szCs w:val="24"/>
        </w:rPr>
        <w:t xml:space="preserve"> </w:t>
      </w:r>
      <w:r w:rsidRPr="00BC0F62">
        <w:rPr>
          <w:rFonts w:ascii="Times New Roman" w:hAnsi="Times New Roman"/>
          <w:b/>
          <w:bCs/>
          <w:sz w:val="24"/>
          <w:szCs w:val="24"/>
        </w:rPr>
        <w:t>с надпис</w:t>
      </w:r>
      <w:r w:rsidRPr="00BC0F62">
        <w:rPr>
          <w:rFonts w:ascii="Times New Roman" w:hAnsi="Times New Roman"/>
          <w:bCs/>
          <w:sz w:val="24"/>
          <w:szCs w:val="24"/>
        </w:rPr>
        <w:t xml:space="preserve"> </w:t>
      </w:r>
      <w:r w:rsidRPr="00BC0F62">
        <w:rPr>
          <w:rFonts w:ascii="Times New Roman" w:hAnsi="Times New Roman"/>
          <w:b/>
          <w:bCs/>
          <w:sz w:val="24"/>
          <w:szCs w:val="24"/>
        </w:rPr>
        <w:t>„Документи за подбор”</w:t>
      </w:r>
      <w:r w:rsidRPr="00BC0F62">
        <w:rPr>
          <w:rFonts w:ascii="Times New Roman" w:hAnsi="Times New Roman"/>
          <w:bCs/>
          <w:sz w:val="24"/>
          <w:szCs w:val="24"/>
        </w:rPr>
        <w:t xml:space="preserve"> и наименованието на участника, в който се поставят документите по </w:t>
      </w:r>
      <w:r w:rsidR="00E56297" w:rsidRPr="00BC0F62">
        <w:rPr>
          <w:rFonts w:ascii="Times New Roman" w:hAnsi="Times New Roman"/>
          <w:bCs/>
          <w:sz w:val="24"/>
          <w:szCs w:val="24"/>
        </w:rPr>
        <w:t>под</w:t>
      </w:r>
      <w:r w:rsidRPr="00BC0F62">
        <w:rPr>
          <w:rFonts w:ascii="Times New Roman" w:hAnsi="Times New Roman"/>
          <w:bCs/>
          <w:sz w:val="24"/>
          <w:szCs w:val="24"/>
        </w:rPr>
        <w:t>точки</w:t>
      </w:r>
      <w:r w:rsidRPr="00BC0F62">
        <w:rPr>
          <w:rFonts w:ascii="Times New Roman" w:hAnsi="Times New Roman"/>
          <w:b/>
          <w:bCs/>
          <w:sz w:val="24"/>
          <w:szCs w:val="24"/>
        </w:rPr>
        <w:t xml:space="preserve"> </w:t>
      </w:r>
      <w:r w:rsidRPr="00BC0F62">
        <w:rPr>
          <w:rFonts w:ascii="Times New Roman" w:hAnsi="Times New Roman"/>
          <w:bCs/>
          <w:sz w:val="24"/>
          <w:szCs w:val="24"/>
        </w:rPr>
        <w:t>2.1. –  2.1</w:t>
      </w:r>
      <w:r w:rsidR="005B0661">
        <w:rPr>
          <w:rFonts w:ascii="Times New Roman" w:hAnsi="Times New Roman"/>
          <w:bCs/>
          <w:sz w:val="24"/>
          <w:szCs w:val="24"/>
        </w:rPr>
        <w:t>2</w:t>
      </w:r>
      <w:r w:rsidR="00952B10" w:rsidRPr="00BC0F62">
        <w:rPr>
          <w:rFonts w:ascii="Times New Roman" w:hAnsi="Times New Roman"/>
          <w:bCs/>
          <w:sz w:val="24"/>
          <w:szCs w:val="24"/>
        </w:rPr>
        <w:t>.</w:t>
      </w:r>
      <w:r w:rsidRPr="00BC0F62">
        <w:rPr>
          <w:rFonts w:ascii="Times New Roman" w:hAnsi="Times New Roman"/>
          <w:bCs/>
          <w:sz w:val="24"/>
          <w:szCs w:val="24"/>
        </w:rPr>
        <w:t xml:space="preserve"> от т. 2 „Съдържание на офертата“ на </w:t>
      </w:r>
      <w:r w:rsidR="00E56297" w:rsidRPr="00BC0F62">
        <w:rPr>
          <w:rFonts w:ascii="Times New Roman" w:hAnsi="Times New Roman"/>
          <w:bCs/>
          <w:sz w:val="24"/>
          <w:szCs w:val="24"/>
        </w:rPr>
        <w:t>под</w:t>
      </w:r>
      <w:r w:rsidRPr="00BC0F62">
        <w:rPr>
          <w:rFonts w:ascii="Times New Roman" w:hAnsi="Times New Roman"/>
          <w:bCs/>
          <w:sz w:val="24"/>
          <w:szCs w:val="24"/>
        </w:rPr>
        <w:t xml:space="preserve">раздел </w:t>
      </w:r>
      <w:r w:rsidRPr="00BC0F62">
        <w:rPr>
          <w:rFonts w:ascii="Times New Roman" w:hAnsi="Times New Roman"/>
          <w:bCs/>
          <w:sz w:val="24"/>
          <w:szCs w:val="24"/>
          <w:lang w:val="ru-RU"/>
        </w:rPr>
        <w:t>І</w:t>
      </w:r>
      <w:r w:rsidR="0024696C" w:rsidRPr="00BC0F62">
        <w:rPr>
          <w:rFonts w:ascii="Times New Roman" w:hAnsi="Times New Roman"/>
          <w:bCs/>
          <w:sz w:val="24"/>
          <w:szCs w:val="24"/>
          <w:lang w:val="en-US"/>
        </w:rPr>
        <w:t>II</w:t>
      </w:r>
      <w:r w:rsidRPr="00BC0F62">
        <w:rPr>
          <w:rFonts w:ascii="Times New Roman" w:hAnsi="Times New Roman"/>
          <w:bCs/>
          <w:sz w:val="24"/>
          <w:szCs w:val="24"/>
          <w:lang w:val="ru-RU"/>
        </w:rPr>
        <w:t xml:space="preserve">. </w:t>
      </w:r>
      <w:r w:rsidRPr="00BC0F62">
        <w:rPr>
          <w:rFonts w:ascii="Times New Roman" w:hAnsi="Times New Roman"/>
          <w:bCs/>
          <w:sz w:val="24"/>
          <w:szCs w:val="24"/>
        </w:rPr>
        <w:t xml:space="preserve">„Указания  за подготовка </w:t>
      </w:r>
      <w:r w:rsidR="00342881" w:rsidRPr="00BC0F62">
        <w:rPr>
          <w:rFonts w:ascii="Times New Roman" w:hAnsi="Times New Roman"/>
          <w:bCs/>
          <w:sz w:val="24"/>
          <w:szCs w:val="24"/>
        </w:rPr>
        <w:t xml:space="preserve">на оферти“ на настоящия раздел </w:t>
      </w:r>
      <w:r w:rsidRPr="00BC0F62">
        <w:rPr>
          <w:rFonts w:ascii="Times New Roman" w:hAnsi="Times New Roman"/>
          <w:bCs/>
          <w:sz w:val="24"/>
          <w:szCs w:val="24"/>
        </w:rPr>
        <w:t>„Изисквания и указания</w:t>
      </w:r>
      <w:r w:rsidR="00342881" w:rsidRPr="00BC0F62">
        <w:rPr>
          <w:rFonts w:ascii="Times New Roman" w:hAnsi="Times New Roman"/>
          <w:bCs/>
          <w:sz w:val="24"/>
          <w:szCs w:val="24"/>
          <w:lang w:val="en-US"/>
        </w:rPr>
        <w:t xml:space="preserve"> </w:t>
      </w:r>
      <w:r w:rsidR="00342881" w:rsidRPr="00BC0F62">
        <w:rPr>
          <w:rFonts w:ascii="Times New Roman" w:hAnsi="Times New Roman"/>
          <w:bCs/>
          <w:sz w:val="24"/>
          <w:szCs w:val="24"/>
        </w:rPr>
        <w:t>към участниците</w:t>
      </w:r>
      <w:r w:rsidRPr="00BC0F62">
        <w:rPr>
          <w:rFonts w:ascii="Times New Roman" w:hAnsi="Times New Roman"/>
          <w:bCs/>
          <w:sz w:val="24"/>
          <w:szCs w:val="24"/>
        </w:rPr>
        <w:t>“, които се отнасят до критериите за подбор на участниците.</w:t>
      </w:r>
    </w:p>
    <w:p w:rsidR="00BC0F62" w:rsidRPr="00421D2C" w:rsidRDefault="003D5A1F" w:rsidP="00421D2C">
      <w:pPr>
        <w:numPr>
          <w:ilvl w:val="0"/>
          <w:numId w:val="1"/>
        </w:numPr>
        <w:spacing w:after="0" w:line="240" w:lineRule="auto"/>
        <w:jc w:val="both"/>
        <w:rPr>
          <w:rFonts w:ascii="Times New Roman" w:hAnsi="Times New Roman"/>
          <w:bCs/>
          <w:sz w:val="24"/>
          <w:szCs w:val="24"/>
        </w:rPr>
      </w:pPr>
      <w:r w:rsidRPr="00BC0F62">
        <w:rPr>
          <w:rFonts w:ascii="Times New Roman" w:hAnsi="Times New Roman"/>
          <w:b/>
          <w:bCs/>
          <w:sz w:val="24"/>
          <w:szCs w:val="24"/>
        </w:rPr>
        <w:t>Плик № 2</w:t>
      </w:r>
      <w:r w:rsidRPr="00BC0F62">
        <w:rPr>
          <w:rFonts w:ascii="Times New Roman" w:hAnsi="Times New Roman"/>
          <w:bCs/>
          <w:sz w:val="24"/>
          <w:szCs w:val="24"/>
        </w:rPr>
        <w:t xml:space="preserve"> </w:t>
      </w:r>
      <w:r w:rsidRPr="00BC0F62">
        <w:rPr>
          <w:rFonts w:ascii="Times New Roman" w:hAnsi="Times New Roman"/>
          <w:b/>
          <w:bCs/>
          <w:sz w:val="24"/>
          <w:szCs w:val="24"/>
        </w:rPr>
        <w:t>с надпис „Предложение за изпълнение на поръчката”</w:t>
      </w:r>
      <w:r w:rsidRPr="00BC0F62">
        <w:rPr>
          <w:rFonts w:ascii="Times New Roman" w:hAnsi="Times New Roman"/>
          <w:bCs/>
          <w:sz w:val="24"/>
          <w:szCs w:val="24"/>
        </w:rPr>
        <w:t xml:space="preserve"> и наименованието на участника, в който се поставя </w:t>
      </w:r>
      <w:r w:rsidRPr="00BC0F62">
        <w:rPr>
          <w:rFonts w:ascii="Times New Roman" w:hAnsi="Times New Roman"/>
          <w:b/>
          <w:bCs/>
          <w:sz w:val="24"/>
          <w:szCs w:val="24"/>
        </w:rPr>
        <w:t xml:space="preserve">Техническото предложение </w:t>
      </w:r>
      <w:r w:rsidR="00421D2C" w:rsidRPr="00421D2C">
        <w:rPr>
          <w:rFonts w:ascii="Times New Roman" w:hAnsi="Times New Roman"/>
          <w:b/>
          <w:bCs/>
          <w:sz w:val="24"/>
          <w:szCs w:val="24"/>
        </w:rPr>
        <w:t xml:space="preserve">към което, </w:t>
      </w:r>
      <w:r w:rsidR="00421D2C" w:rsidRPr="00421D2C">
        <w:rPr>
          <w:rFonts w:ascii="Times New Roman" w:hAnsi="Times New Roman"/>
          <w:bCs/>
          <w:sz w:val="24"/>
          <w:szCs w:val="24"/>
        </w:rPr>
        <w:t>ако е приложимо, се прилага декларация по чл. 33, ал. 4 от ЗОП;</w:t>
      </w:r>
      <w:r w:rsidRPr="00421D2C">
        <w:rPr>
          <w:rFonts w:ascii="Times New Roman" w:hAnsi="Times New Roman"/>
          <w:bCs/>
          <w:sz w:val="24"/>
          <w:szCs w:val="24"/>
        </w:rPr>
        <w:t xml:space="preserve"> </w:t>
      </w:r>
    </w:p>
    <w:p w:rsidR="005B0661" w:rsidRDefault="003D5A1F" w:rsidP="005B0661">
      <w:pPr>
        <w:numPr>
          <w:ilvl w:val="0"/>
          <w:numId w:val="1"/>
        </w:numPr>
        <w:tabs>
          <w:tab w:val="clear" w:pos="360"/>
          <w:tab w:val="num" w:pos="0"/>
        </w:tabs>
        <w:spacing w:after="0" w:line="240" w:lineRule="auto"/>
        <w:jc w:val="both"/>
        <w:rPr>
          <w:rFonts w:ascii="Times New Roman" w:hAnsi="Times New Roman"/>
          <w:b/>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157027">
        <w:rPr>
          <w:rFonts w:ascii="Times New Roman" w:hAnsi="Times New Roman"/>
          <w:b/>
          <w:bCs/>
          <w:sz w:val="24"/>
          <w:szCs w:val="24"/>
        </w:rPr>
        <w:t xml:space="preserve"> и остойностено Приложение №1</w:t>
      </w:r>
      <w:r w:rsidR="005B0661">
        <w:rPr>
          <w:rFonts w:ascii="Times New Roman" w:hAnsi="Times New Roman"/>
          <w:b/>
          <w:bCs/>
          <w:sz w:val="24"/>
          <w:szCs w:val="24"/>
        </w:rPr>
        <w:t>;</w:t>
      </w:r>
    </w:p>
    <w:p w:rsidR="003D5A1F" w:rsidRPr="001A49EC" w:rsidRDefault="001A49EC" w:rsidP="005B0661">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ab/>
      </w:r>
      <w:r w:rsidR="003D5A1F"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1A49EC">
        <w:rPr>
          <w:rFonts w:ascii="Times New Roman" w:hAnsi="Times New Roman"/>
          <w:bCs/>
          <w:i/>
          <w:sz w:val="24"/>
          <w:szCs w:val="24"/>
        </w:rPr>
        <w:t>(напр. Плик № 1 „Документи за подбор“).</w:t>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3D5A1F" w:rsidRPr="008C14D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8C14DF">
        <w:rPr>
          <w:rFonts w:ascii="Times New Roman" w:hAnsi="Times New Roman"/>
          <w:bCs/>
          <w:sz w:val="24"/>
          <w:szCs w:val="24"/>
        </w:rPr>
        <w:t xml:space="preserve">Цената се оферира и договора за обществена поръчка се сключва в български лева. </w:t>
      </w: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3D5A1F" w:rsidRPr="00B1251E"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B1251E">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ED4C9A" w:rsidRDefault="003D5A1F" w:rsidP="00EB5C2D">
      <w:pPr>
        <w:spacing w:after="0" w:line="240" w:lineRule="auto"/>
        <w:jc w:val="both"/>
        <w:rPr>
          <w:rFonts w:ascii="Times New Roman" w:hAnsi="Times New Roman"/>
          <w:sz w:val="24"/>
          <w:szCs w:val="24"/>
        </w:rPr>
      </w:pPr>
    </w:p>
    <w:p w:rsidR="003D5A1F" w:rsidRPr="008C7165" w:rsidRDefault="00EB5C2D" w:rsidP="00064931">
      <w:pPr>
        <w:pStyle w:val="1"/>
        <w:ind w:hanging="4473"/>
      </w:pPr>
      <w:bookmarkStart w:id="62" w:name="_Toc410048599"/>
      <w:r>
        <w:t>V</w:t>
      </w:r>
      <w:r w:rsidR="003D5A1F" w:rsidRPr="00ED4C9A">
        <w:t xml:space="preserve">. ПРОВЕЖДАНЕ И ПРЕКРАТЯВАНЕ НА </w:t>
      </w:r>
      <w:r w:rsidR="003D5A1F" w:rsidRPr="008C7165">
        <w:t>ПРОЦЕДУРАТА</w:t>
      </w:r>
      <w:bookmarkEnd w:id="62"/>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lastRenderedPageBreak/>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3D5A1F" w:rsidP="00365498">
      <w:pPr>
        <w:pStyle w:val="ac"/>
        <w:numPr>
          <w:ilvl w:val="0"/>
          <w:numId w:val="17"/>
        </w:numPr>
        <w:tabs>
          <w:tab w:val="left" w:pos="851"/>
          <w:tab w:val="left" w:pos="993"/>
        </w:tabs>
        <w:ind w:left="0" w:firstLine="567"/>
        <w:jc w:val="both"/>
        <w:rPr>
          <w:bCs/>
        </w:rPr>
      </w:pPr>
      <w:r w:rsidRPr="001A49EC">
        <w:rPr>
          <w:bCs/>
        </w:rPr>
        <w:t xml:space="preserve">Оценяването на предложенията се извършва по критерия </w:t>
      </w:r>
      <w:r w:rsidRPr="001A49EC">
        <w:rPr>
          <w:b/>
          <w:bCs/>
        </w:rPr>
        <w:t>„</w:t>
      </w:r>
      <w:r w:rsidR="001A49EC" w:rsidRPr="001A49EC">
        <w:rPr>
          <w:b/>
          <w:bCs/>
          <w:lang w:val="bg-BG"/>
        </w:rPr>
        <w:t>икономически най- изгодна оферта</w:t>
      </w:r>
      <w:r w:rsidRPr="001A49EC">
        <w:rPr>
          <w:b/>
          <w:bCs/>
        </w:rPr>
        <w:t>”.</w:t>
      </w:r>
      <w:r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по т.12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w:t>
      </w:r>
      <w:r w:rsidRPr="002807CA">
        <w:rPr>
          <w:rFonts w:ascii="Times New Roman" w:hAnsi="Times New Roman"/>
          <w:bCs/>
          <w:sz w:val="24"/>
          <w:szCs w:val="24"/>
        </w:rPr>
        <w:lastRenderedPageBreak/>
        <w:t xml:space="preserve">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ED4C9A" w:rsidRDefault="00BC510A" w:rsidP="003D5A1F">
      <w:pPr>
        <w:spacing w:after="0" w:line="240" w:lineRule="auto"/>
        <w:ind w:firstLine="567"/>
        <w:jc w:val="both"/>
        <w:rPr>
          <w:rFonts w:ascii="Times New Roman" w:hAnsi="Times New Roman"/>
          <w:bCs/>
          <w:sz w:val="24"/>
          <w:szCs w:val="24"/>
        </w:rPr>
      </w:pPr>
    </w:p>
    <w:p w:rsidR="003D5A1F" w:rsidRPr="00ED4C9A" w:rsidRDefault="00342881" w:rsidP="00064931">
      <w:pPr>
        <w:pStyle w:val="1"/>
        <w:ind w:hanging="4473"/>
      </w:pPr>
      <w:bookmarkStart w:id="63" w:name="_Toc410048600"/>
      <w:r>
        <w:t>VІ</w:t>
      </w:r>
      <w:r w:rsidR="003D5A1F" w:rsidRPr="00ED4C9A">
        <w:t>. СКЛЮЧВАНЕ НА ДОГОВОР</w:t>
      </w:r>
      <w:bookmarkEnd w:id="63"/>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В 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lastRenderedPageBreak/>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4" w:name="_Toc410048601"/>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4"/>
      <w:r w:rsidR="003D5A1F" w:rsidRPr="00072FF4">
        <w:t xml:space="preserve"> </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5" w:name="_Toc410048602"/>
      <w:r w:rsidRPr="00064931">
        <w:rPr>
          <w:rFonts w:ascii="Times New Roman" w:hAnsi="Times New Roman" w:cs="Times New Roman"/>
          <w:color w:val="auto"/>
          <w:sz w:val="24"/>
          <w:szCs w:val="24"/>
        </w:rPr>
        <w:t xml:space="preserve">1. </w:t>
      </w:r>
      <w:r w:rsidRPr="00064931">
        <w:rPr>
          <w:rFonts w:ascii="Times New Roman" w:eastAsia="Times New Roman" w:hAnsi="Times New Roman" w:cs="Times New Roman"/>
          <w:color w:val="auto"/>
          <w:sz w:val="24"/>
          <w:szCs w:val="24"/>
          <w:lang w:eastAsia="bg-BG"/>
        </w:rPr>
        <w:t>Условия и размер на гаранцията за участие</w:t>
      </w:r>
      <w:bookmarkEnd w:id="65"/>
    </w:p>
    <w:p w:rsidR="003D5A1F" w:rsidRPr="00CF3219" w:rsidRDefault="003D5A1F" w:rsidP="003D5A1F">
      <w:pPr>
        <w:spacing w:after="0" w:line="240" w:lineRule="auto"/>
        <w:ind w:firstLine="567"/>
        <w:jc w:val="both"/>
        <w:rPr>
          <w:rFonts w:ascii="Times New Roman" w:hAnsi="Times New Roman"/>
          <w:bCs/>
          <w:sz w:val="24"/>
          <w:szCs w:val="24"/>
          <w:lang w:val="en-US"/>
        </w:rPr>
      </w:pPr>
      <w:r w:rsidRPr="00072FF4">
        <w:rPr>
          <w:rFonts w:ascii="Times New Roman" w:hAnsi="Times New Roman"/>
          <w:bCs/>
          <w:sz w:val="24"/>
          <w:szCs w:val="24"/>
        </w:rPr>
        <w:t>Всяка оферта трябва да бъде представена с</w:t>
      </w:r>
      <w:r w:rsidRPr="00072FF4">
        <w:rPr>
          <w:rFonts w:ascii="Times New Roman" w:hAnsi="Times New Roman"/>
          <w:b/>
          <w:bCs/>
          <w:sz w:val="24"/>
          <w:szCs w:val="24"/>
        </w:rPr>
        <w:t xml:space="preserve"> </w:t>
      </w:r>
      <w:r w:rsidRPr="00F92EF8">
        <w:rPr>
          <w:rFonts w:ascii="Times New Roman" w:hAnsi="Times New Roman"/>
          <w:b/>
          <w:bCs/>
          <w:sz w:val="24"/>
          <w:szCs w:val="24"/>
        </w:rPr>
        <w:t>гаранция за участие</w:t>
      </w:r>
      <w:r w:rsidRPr="00072FF4">
        <w:rPr>
          <w:rFonts w:ascii="Times New Roman" w:hAnsi="Times New Roman"/>
          <w:b/>
          <w:bCs/>
          <w:sz w:val="24"/>
          <w:szCs w:val="24"/>
        </w:rPr>
        <w:t xml:space="preserve"> </w:t>
      </w:r>
      <w:r w:rsidRPr="00072FF4">
        <w:rPr>
          <w:rFonts w:ascii="Times New Roman" w:hAnsi="Times New Roman"/>
          <w:bCs/>
          <w:sz w:val="24"/>
          <w:szCs w:val="24"/>
        </w:rPr>
        <w:t xml:space="preserve">в </w:t>
      </w:r>
      <w:r w:rsidRPr="003938CB">
        <w:rPr>
          <w:rFonts w:ascii="Times New Roman" w:hAnsi="Times New Roman"/>
          <w:bCs/>
          <w:sz w:val="24"/>
          <w:szCs w:val="24"/>
        </w:rPr>
        <w:t xml:space="preserve">размер на </w:t>
      </w:r>
      <w:r w:rsidR="005B0661" w:rsidRPr="005B0661">
        <w:rPr>
          <w:rFonts w:ascii="Times New Roman" w:hAnsi="Times New Roman"/>
          <w:b/>
          <w:bCs/>
          <w:sz w:val="24"/>
          <w:szCs w:val="24"/>
        </w:rPr>
        <w:t>3 916 лв</w:t>
      </w:r>
      <w:r w:rsidR="005B0661" w:rsidRPr="005B0661">
        <w:rPr>
          <w:rFonts w:ascii="Times New Roman" w:hAnsi="Times New Roman"/>
          <w:b/>
          <w:bCs/>
          <w:szCs w:val="24"/>
        </w:rPr>
        <w:t>.</w:t>
      </w:r>
      <w:r w:rsidR="005B0661" w:rsidRPr="005B0661">
        <w:rPr>
          <w:rFonts w:ascii="Times New Roman" w:hAnsi="Times New Roman"/>
          <w:bCs/>
          <w:szCs w:val="24"/>
        </w:rPr>
        <w:t xml:space="preserve"> </w:t>
      </w:r>
      <w:r w:rsidRPr="00FF6118">
        <w:rPr>
          <w:rFonts w:ascii="Times New Roman" w:hAnsi="Times New Roman"/>
          <w:b/>
          <w:bCs/>
          <w:sz w:val="24"/>
          <w:szCs w:val="24"/>
        </w:rPr>
        <w:t>(</w:t>
      </w:r>
      <w:r w:rsidR="005B0661">
        <w:rPr>
          <w:rFonts w:ascii="Times New Roman" w:hAnsi="Times New Roman"/>
          <w:b/>
          <w:bCs/>
          <w:sz w:val="24"/>
          <w:szCs w:val="24"/>
        </w:rPr>
        <w:t>три хиляди деветстотин и шестнадесет</w:t>
      </w:r>
      <w:r w:rsidRPr="00FF6118">
        <w:rPr>
          <w:rFonts w:ascii="Times New Roman" w:hAnsi="Times New Roman"/>
          <w:b/>
          <w:bCs/>
          <w:sz w:val="24"/>
          <w:szCs w:val="24"/>
        </w:rPr>
        <w:t>) лева.</w:t>
      </w:r>
      <w:r w:rsidR="00CF3219">
        <w:rPr>
          <w:rFonts w:ascii="Times New Roman" w:hAnsi="Times New Roman"/>
          <w:b/>
          <w:bCs/>
          <w:sz w:val="24"/>
          <w:szCs w:val="24"/>
        </w:rPr>
        <w:t xml:space="preserve"> </w:t>
      </w:r>
      <w:r w:rsidR="00CF3219" w:rsidRPr="00CF3219">
        <w:rPr>
          <w:rFonts w:ascii="Times New Roman" w:hAnsi="Times New Roman"/>
          <w:bCs/>
          <w:sz w:val="24"/>
          <w:szCs w:val="24"/>
        </w:rPr>
        <w:t>При представяне на гаранцията за участие в платежното нареждане или в банковата гаранция изрично трябва да се посочи процедурата, за която се представя гаранцията.</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6" w:name="_Toc410048603"/>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6"/>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5B0661">
        <w:rPr>
          <w:rFonts w:ascii="Times New Roman" w:hAnsi="Times New Roman"/>
          <w:b/>
          <w:bCs/>
          <w:sz w:val="24"/>
          <w:szCs w:val="24"/>
        </w:rPr>
        <w:t xml:space="preserve">3 </w:t>
      </w:r>
      <w:r w:rsidR="001A49EC" w:rsidRPr="001A49EC">
        <w:rPr>
          <w:rFonts w:ascii="Times New Roman" w:hAnsi="Times New Roman"/>
          <w:b/>
          <w:bCs/>
          <w:sz w:val="24"/>
          <w:szCs w:val="24"/>
        </w:rPr>
        <w:t>%</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lastRenderedPageBreak/>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7" w:name="_Toc410048604"/>
      <w:r>
        <w:rPr>
          <w:lang w:val="en-US"/>
        </w:rPr>
        <w:t>VII</w:t>
      </w:r>
      <w:r w:rsidR="00440A83">
        <w:rPr>
          <w:lang w:val="en-US"/>
        </w:rPr>
        <w:t>I</w:t>
      </w:r>
      <w:r w:rsidR="003D5A1F" w:rsidRPr="00ED4C9A">
        <w:t>. КОНФИДЕНЦИАЛНОСТ</w:t>
      </w:r>
      <w:bookmarkEnd w:id="67"/>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68" w:name="_Toc410048605"/>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68"/>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69" w:name="_Toc410048606"/>
      <w:r>
        <w:t>Х</w:t>
      </w:r>
      <w:r w:rsidR="003F0505">
        <w:t>.</w:t>
      </w:r>
      <w:r w:rsidR="003D5A1F" w:rsidRPr="00ED4C9A">
        <w:t xml:space="preserve"> ИЗЧИСЛЯВАНЕ НА СРОКОВЕ</w:t>
      </w:r>
      <w:bookmarkEnd w:id="69"/>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0" w:name="_Toc410048607"/>
      <w:r w:rsidRPr="00ED4C9A">
        <w:t>ХІ. ДРУГИ УКАЗАНИЯ</w:t>
      </w:r>
      <w:bookmarkEnd w:id="70"/>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F0505" w:rsidRPr="001A49EC" w:rsidRDefault="003F0505" w:rsidP="003D5A1F">
      <w:pPr>
        <w:spacing w:after="0" w:line="240" w:lineRule="auto"/>
        <w:ind w:firstLine="567"/>
        <w:jc w:val="both"/>
        <w:rPr>
          <w:rFonts w:ascii="Times New Roman" w:hAnsi="Times New Roman"/>
          <w:bCs/>
          <w:sz w:val="24"/>
          <w:szCs w:val="24"/>
          <w:lang w:val="ru-RU"/>
        </w:rPr>
      </w:pPr>
      <w:r w:rsidRPr="001A49EC">
        <w:rPr>
          <w:rFonts w:ascii="Times New Roman" w:hAnsi="Times New Roman"/>
          <w:bCs/>
          <w:sz w:val="24"/>
          <w:szCs w:val="24"/>
          <w:lang w:val="ru-RU"/>
        </w:rPr>
        <w:t>4. Методика за определяне на к</w:t>
      </w:r>
      <w:r w:rsidR="008863FF" w:rsidRPr="001A49EC">
        <w:rPr>
          <w:rFonts w:ascii="Times New Roman" w:hAnsi="Times New Roman"/>
          <w:bCs/>
          <w:sz w:val="24"/>
          <w:szCs w:val="24"/>
          <w:lang w:val="ru-RU"/>
        </w:rPr>
        <w:t>о</w:t>
      </w:r>
      <w:r w:rsidRPr="001A49EC">
        <w:rPr>
          <w:rFonts w:ascii="Times New Roman" w:hAnsi="Times New Roman"/>
          <w:bCs/>
          <w:sz w:val="24"/>
          <w:szCs w:val="24"/>
          <w:lang w:val="ru-RU"/>
        </w:rPr>
        <w:t>мплексната оценка;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Default="003D5A1F" w:rsidP="003D5A1F">
      <w:pPr>
        <w:spacing w:after="0" w:line="240" w:lineRule="auto"/>
        <w:ind w:firstLine="567"/>
        <w:jc w:val="center"/>
        <w:rPr>
          <w:rFonts w:ascii="Times New Roman" w:hAnsi="Times New Roman"/>
          <w:b/>
          <w:bCs/>
          <w:i/>
          <w:sz w:val="24"/>
          <w:szCs w:val="24"/>
          <w:u w:val="single"/>
          <w:lang w:val="en-US"/>
        </w:rPr>
      </w:pP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3"/>
      <w:bookmarkEnd w:id="54"/>
      <w:bookmarkEnd w:id="55"/>
      <w:bookmarkEnd w:id="56"/>
      <w:bookmarkEnd w:id="57"/>
      <w:bookmarkEnd w:id="58"/>
      <w:bookmarkEnd w:id="59"/>
    </w:p>
    <w:p w:rsidR="00064931" w:rsidRDefault="00F0696E" w:rsidP="00064931">
      <w:pPr>
        <w:pStyle w:val="1"/>
        <w:ind w:hanging="4473"/>
        <w:rPr>
          <w:lang w:val="en-US"/>
        </w:rPr>
      </w:pPr>
      <w:bookmarkStart w:id="71" w:name="_Toc410048608"/>
      <w:r>
        <w:rPr>
          <w:lang w:val="en-US"/>
        </w:rPr>
        <w:t>F</w:t>
      </w:r>
      <w:r w:rsidR="0067272D">
        <w:rPr>
          <w:lang w:val="en-US"/>
        </w:rPr>
        <w:t xml:space="preserve">. </w:t>
      </w:r>
      <w:r w:rsidR="0067272D">
        <w:t>ОБРАЗЦИ</w:t>
      </w:r>
      <w:r w:rsidR="0067272D" w:rsidRPr="0067272D">
        <w:t xml:space="preserve"> КЪМ ДОКУМЕНТАЦИЯТА ЗА УЧАСТИЕ</w:t>
      </w:r>
      <w:bookmarkEnd w:id="71"/>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572A1C">
        <w:rPr>
          <w:i/>
          <w:lang w:val="bg-BG"/>
        </w:rPr>
        <w:t>5</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572A1C">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572A1C">
        <w:rPr>
          <w:i/>
          <w:lang w:val="bg-BG"/>
        </w:rPr>
        <w:t>7</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w:t>
      </w:r>
      <w:r w:rsidR="00572A1C">
        <w:rPr>
          <w:lang w:val="bg-BG"/>
        </w:rPr>
        <w:t>доставките</w:t>
      </w:r>
      <w:r w:rsidRPr="00BC0F62">
        <w:rPr>
          <w:lang w:val="en-US"/>
        </w:rPr>
        <w:t xml:space="preserve">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572A1C">
        <w:rPr>
          <w:i/>
          <w:lang w:val="bg-BG"/>
        </w:rPr>
        <w:t>8</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00572A1C">
        <w:rPr>
          <w:i/>
          <w:lang w:val="bg-BG"/>
        </w:rPr>
        <w:t>9</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572A1C">
        <w:rPr>
          <w:i/>
          <w:lang w:val="bg-BG"/>
        </w:rPr>
        <w:t>0</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572A1C">
        <w:rPr>
          <w:i/>
          <w:lang w:val="bg-BG"/>
        </w:rPr>
        <w:t>1</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sidR="00572A1C">
        <w:rPr>
          <w:i/>
          <w:lang w:val="bg-BG"/>
        </w:rPr>
        <w:t>2</w:t>
      </w:r>
    </w:p>
    <w:p w:rsidR="00243DB2" w:rsidRPr="00243DB2" w:rsidRDefault="00243DB2" w:rsidP="00243DB2">
      <w:pPr>
        <w:pStyle w:val="ac"/>
        <w:numPr>
          <w:ilvl w:val="0"/>
          <w:numId w:val="22"/>
        </w:numPr>
        <w:tabs>
          <w:tab w:val="left" w:pos="851"/>
          <w:tab w:val="left" w:pos="993"/>
        </w:tabs>
        <w:spacing w:line="312" w:lineRule="auto"/>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572A1C">
        <w:rPr>
          <w:lang w:val="bg-BG"/>
        </w:rPr>
        <w:t>3</w:t>
      </w:r>
    </w:p>
    <w:sectPr w:rsidR="00243DB2" w:rsidRPr="00243DB2" w:rsidSect="00D53E9A">
      <w:headerReference w:type="even" r:id="rId20"/>
      <w:headerReference w:type="default" r:id="rId21"/>
      <w:footerReference w:type="even" r:id="rId22"/>
      <w:footerReference w:type="default" r:id="rId23"/>
      <w:headerReference w:type="first" r:id="rId24"/>
      <w:footerReference w:type="first" r:id="rId25"/>
      <w:pgSz w:w="11906" w:h="16838"/>
      <w:pgMar w:top="993" w:right="707" w:bottom="113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3E" w:rsidRDefault="00E90D3E">
      <w:pPr>
        <w:spacing w:after="0" w:line="240" w:lineRule="auto"/>
      </w:pPr>
      <w:r>
        <w:separator/>
      </w:r>
    </w:p>
  </w:endnote>
  <w:endnote w:type="continuationSeparator" w:id="0">
    <w:p w:rsidR="00E90D3E" w:rsidRDefault="00E9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Pr="00D573A0" w:rsidRDefault="00D97010">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B62632">
      <w:rPr>
        <w:rFonts w:ascii="Times New Roman" w:hAnsi="Times New Roman"/>
        <w:noProof/>
        <w:sz w:val="20"/>
        <w:szCs w:val="20"/>
      </w:rPr>
      <w:t>1</w:t>
    </w:r>
    <w:r w:rsidRPr="00D573A0">
      <w:rPr>
        <w:rFonts w:ascii="Times New Roman" w:hAnsi="Times New Roman"/>
        <w:noProof/>
        <w:sz w:val="20"/>
        <w:szCs w:val="20"/>
      </w:rPr>
      <w:fldChar w:fldCharType="end"/>
    </w:r>
  </w:p>
  <w:p w:rsidR="00D97010" w:rsidRPr="00F06F7F" w:rsidRDefault="00D97010" w:rsidP="00FE561F">
    <w:pPr>
      <w:pStyle w:val="a6"/>
      <w:tabs>
        <w:tab w:val="clear" w:pos="9072"/>
      </w:tabs>
      <w:spacing w:after="0" w:line="240" w:lineRule="auto"/>
      <w:jc w:val="center"/>
      <w:rPr>
        <w:rFonts w:ascii="Times New Roman" w:hAnsi="Times New Roman"/>
        <w:i/>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3E" w:rsidRDefault="00E90D3E">
      <w:pPr>
        <w:spacing w:after="0" w:line="240" w:lineRule="auto"/>
      </w:pPr>
      <w:r>
        <w:separator/>
      </w:r>
    </w:p>
  </w:footnote>
  <w:footnote w:type="continuationSeparator" w:id="0">
    <w:p w:rsidR="00E90D3E" w:rsidRDefault="00E90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Pr="004B6099" w:rsidRDefault="00D97010" w:rsidP="000B06D9">
    <w:pPr>
      <w:spacing w:line="360" w:lineRule="auto"/>
      <w:jc w:val="center"/>
      <w:rPr>
        <w:rFonts w:ascii="Verdana" w:hAnsi="Verdana"/>
        <w:b/>
        <w:sz w:val="28"/>
        <w:szCs w:val="28"/>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10" w:rsidRDefault="00D970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7C0"/>
    <w:multiLevelType w:val="hybridMultilevel"/>
    <w:tmpl w:val="B9381F34"/>
    <w:lvl w:ilvl="0" w:tplc="B686C3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6">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CB50B67"/>
    <w:multiLevelType w:val="hybridMultilevel"/>
    <w:tmpl w:val="5762A10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4">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16">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0">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C7E5D76"/>
    <w:multiLevelType w:val="hybridMultilevel"/>
    <w:tmpl w:val="F484FDB6"/>
    <w:lvl w:ilvl="0" w:tplc="6DB6742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1436400"/>
    <w:multiLevelType w:val="hybridMultilevel"/>
    <w:tmpl w:val="4F9440B0"/>
    <w:lvl w:ilvl="0" w:tplc="D568A3A8">
      <w:start w:val="1"/>
      <w:numFmt w:val="bullet"/>
      <w:lvlText w:val=""/>
      <w:lvlJc w:val="left"/>
      <w:pPr>
        <w:tabs>
          <w:tab w:val="num" w:pos="960"/>
        </w:tabs>
        <w:ind w:left="9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8">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num w:numId="1">
    <w:abstractNumId w:val="15"/>
  </w:num>
  <w:num w:numId="2">
    <w:abstractNumId w:val="18"/>
  </w:num>
  <w:num w:numId="3">
    <w:abstractNumId w:val="22"/>
  </w:num>
  <w:num w:numId="4">
    <w:abstractNumId w:val="25"/>
  </w:num>
  <w:num w:numId="5">
    <w:abstractNumId w:val="11"/>
  </w:num>
  <w:num w:numId="6">
    <w:abstractNumId w:val="21"/>
  </w:num>
  <w:num w:numId="7">
    <w:abstractNumId w:val="2"/>
  </w:num>
  <w:num w:numId="8">
    <w:abstractNumId w:val="9"/>
  </w:num>
  <w:num w:numId="9">
    <w:abstractNumId w:val="1"/>
  </w:num>
  <w:num w:numId="10">
    <w:abstractNumId w:val="6"/>
  </w:num>
  <w:num w:numId="11">
    <w:abstractNumId w:val="8"/>
  </w:num>
  <w:num w:numId="12">
    <w:abstractNumId w:val="4"/>
  </w:num>
  <w:num w:numId="13">
    <w:abstractNumId w:val="29"/>
  </w:num>
  <w:num w:numId="14">
    <w:abstractNumId w:val="17"/>
  </w:num>
  <w:num w:numId="15">
    <w:abstractNumId w:val="19"/>
  </w:num>
  <w:num w:numId="16">
    <w:abstractNumId w:val="14"/>
  </w:num>
  <w:num w:numId="17">
    <w:abstractNumId w:val="7"/>
  </w:num>
  <w:num w:numId="18">
    <w:abstractNumId w:val="28"/>
  </w:num>
  <w:num w:numId="19">
    <w:abstractNumId w:val="20"/>
  </w:num>
  <w:num w:numId="20">
    <w:abstractNumId w:val="24"/>
  </w:num>
  <w:num w:numId="21">
    <w:abstractNumId w:val="3"/>
  </w:num>
  <w:num w:numId="22">
    <w:abstractNumId w:val="10"/>
  </w:num>
  <w:num w:numId="23">
    <w:abstractNumId w:val="16"/>
  </w:num>
  <w:num w:numId="24">
    <w:abstractNumId w:val="12"/>
  </w:num>
  <w:num w:numId="25">
    <w:abstractNumId w:val="5"/>
  </w:num>
  <w:num w:numId="26">
    <w:abstractNumId w:val="27"/>
  </w:num>
  <w:num w:numId="27">
    <w:abstractNumId w:val="13"/>
  </w:num>
  <w:num w:numId="28">
    <w:abstractNumId w:val="23"/>
  </w:num>
  <w:num w:numId="29">
    <w:abstractNumId w:val="0"/>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2A1F"/>
    <w:rsid w:val="000052CA"/>
    <w:rsid w:val="00010F75"/>
    <w:rsid w:val="00030113"/>
    <w:rsid w:val="000301D6"/>
    <w:rsid w:val="00032FEA"/>
    <w:rsid w:val="00036B5E"/>
    <w:rsid w:val="000463FD"/>
    <w:rsid w:val="0005197D"/>
    <w:rsid w:val="00064931"/>
    <w:rsid w:val="00065BD2"/>
    <w:rsid w:val="00065DF8"/>
    <w:rsid w:val="00077303"/>
    <w:rsid w:val="00094B0E"/>
    <w:rsid w:val="00096F53"/>
    <w:rsid w:val="000A1999"/>
    <w:rsid w:val="000A4316"/>
    <w:rsid w:val="000B06D9"/>
    <w:rsid w:val="000B0AFB"/>
    <w:rsid w:val="000C6953"/>
    <w:rsid w:val="000D2F88"/>
    <w:rsid w:val="000D7947"/>
    <w:rsid w:val="000E15E8"/>
    <w:rsid w:val="000E20F2"/>
    <w:rsid w:val="000E3376"/>
    <w:rsid w:val="000F1278"/>
    <w:rsid w:val="00102C6E"/>
    <w:rsid w:val="0010666C"/>
    <w:rsid w:val="00106F8F"/>
    <w:rsid w:val="00110B66"/>
    <w:rsid w:val="00123673"/>
    <w:rsid w:val="0013651F"/>
    <w:rsid w:val="00136901"/>
    <w:rsid w:val="00140E88"/>
    <w:rsid w:val="0015183F"/>
    <w:rsid w:val="00155296"/>
    <w:rsid w:val="00156F21"/>
    <w:rsid w:val="00156FC7"/>
    <w:rsid w:val="00157027"/>
    <w:rsid w:val="0015760F"/>
    <w:rsid w:val="00157F80"/>
    <w:rsid w:val="00193598"/>
    <w:rsid w:val="00195DF4"/>
    <w:rsid w:val="001961EE"/>
    <w:rsid w:val="001A49EC"/>
    <w:rsid w:val="001B3250"/>
    <w:rsid w:val="001B78E2"/>
    <w:rsid w:val="001E341B"/>
    <w:rsid w:val="001F3A44"/>
    <w:rsid w:val="001F519A"/>
    <w:rsid w:val="0020748C"/>
    <w:rsid w:val="00222D40"/>
    <w:rsid w:val="002241BC"/>
    <w:rsid w:val="00237796"/>
    <w:rsid w:val="00243DB2"/>
    <w:rsid w:val="0024696C"/>
    <w:rsid w:val="002509CD"/>
    <w:rsid w:val="002521B5"/>
    <w:rsid w:val="00262561"/>
    <w:rsid w:val="00264491"/>
    <w:rsid w:val="00266633"/>
    <w:rsid w:val="00275251"/>
    <w:rsid w:val="00275966"/>
    <w:rsid w:val="00277F17"/>
    <w:rsid w:val="002852D2"/>
    <w:rsid w:val="002858AE"/>
    <w:rsid w:val="002940BF"/>
    <w:rsid w:val="00296385"/>
    <w:rsid w:val="002A0536"/>
    <w:rsid w:val="002A6A98"/>
    <w:rsid w:val="002B395B"/>
    <w:rsid w:val="002C3F8C"/>
    <w:rsid w:val="002C45F4"/>
    <w:rsid w:val="002C68DC"/>
    <w:rsid w:val="002D51EB"/>
    <w:rsid w:val="002D79A9"/>
    <w:rsid w:val="002E6725"/>
    <w:rsid w:val="002F3383"/>
    <w:rsid w:val="002F67E4"/>
    <w:rsid w:val="00310D7C"/>
    <w:rsid w:val="003131D4"/>
    <w:rsid w:val="00322CFA"/>
    <w:rsid w:val="00331CB6"/>
    <w:rsid w:val="00333AB9"/>
    <w:rsid w:val="00337972"/>
    <w:rsid w:val="00340041"/>
    <w:rsid w:val="00342881"/>
    <w:rsid w:val="00344C35"/>
    <w:rsid w:val="00353202"/>
    <w:rsid w:val="00364AC5"/>
    <w:rsid w:val="00365498"/>
    <w:rsid w:val="003747F4"/>
    <w:rsid w:val="00375D93"/>
    <w:rsid w:val="00380111"/>
    <w:rsid w:val="00381FE6"/>
    <w:rsid w:val="00386B80"/>
    <w:rsid w:val="003903E9"/>
    <w:rsid w:val="00391BDA"/>
    <w:rsid w:val="0039791D"/>
    <w:rsid w:val="003A39B7"/>
    <w:rsid w:val="003A4A50"/>
    <w:rsid w:val="003A74D5"/>
    <w:rsid w:val="003C2176"/>
    <w:rsid w:val="003C25E4"/>
    <w:rsid w:val="003D0749"/>
    <w:rsid w:val="003D15E8"/>
    <w:rsid w:val="003D5A1F"/>
    <w:rsid w:val="003E709C"/>
    <w:rsid w:val="003F0505"/>
    <w:rsid w:val="003F764E"/>
    <w:rsid w:val="00401116"/>
    <w:rsid w:val="00407C8A"/>
    <w:rsid w:val="00413D72"/>
    <w:rsid w:val="0042029A"/>
    <w:rsid w:val="00421D2C"/>
    <w:rsid w:val="00424C45"/>
    <w:rsid w:val="004254FF"/>
    <w:rsid w:val="00426BC0"/>
    <w:rsid w:val="004307D8"/>
    <w:rsid w:val="00440A83"/>
    <w:rsid w:val="00441EC1"/>
    <w:rsid w:val="0045156F"/>
    <w:rsid w:val="00452EED"/>
    <w:rsid w:val="0045730E"/>
    <w:rsid w:val="004601E5"/>
    <w:rsid w:val="00462316"/>
    <w:rsid w:val="004751AD"/>
    <w:rsid w:val="00476095"/>
    <w:rsid w:val="00486975"/>
    <w:rsid w:val="004953FC"/>
    <w:rsid w:val="004A6255"/>
    <w:rsid w:val="004A7C8D"/>
    <w:rsid w:val="004B3EC0"/>
    <w:rsid w:val="004C0DA7"/>
    <w:rsid w:val="004E5280"/>
    <w:rsid w:val="004F342A"/>
    <w:rsid w:val="004F5333"/>
    <w:rsid w:val="005036C9"/>
    <w:rsid w:val="00504913"/>
    <w:rsid w:val="00506E90"/>
    <w:rsid w:val="00515244"/>
    <w:rsid w:val="0052411C"/>
    <w:rsid w:val="00530C92"/>
    <w:rsid w:val="00533257"/>
    <w:rsid w:val="00542A59"/>
    <w:rsid w:val="00555EC1"/>
    <w:rsid w:val="00556F2A"/>
    <w:rsid w:val="005711AA"/>
    <w:rsid w:val="00572A1C"/>
    <w:rsid w:val="00592FF1"/>
    <w:rsid w:val="00595530"/>
    <w:rsid w:val="00595A6D"/>
    <w:rsid w:val="00596EB5"/>
    <w:rsid w:val="005A618C"/>
    <w:rsid w:val="005B0661"/>
    <w:rsid w:val="005B1D93"/>
    <w:rsid w:val="005B34B0"/>
    <w:rsid w:val="005B78B4"/>
    <w:rsid w:val="005E1A08"/>
    <w:rsid w:val="005E43F9"/>
    <w:rsid w:val="005F5DDA"/>
    <w:rsid w:val="00601C85"/>
    <w:rsid w:val="00604E7A"/>
    <w:rsid w:val="00615481"/>
    <w:rsid w:val="0062695F"/>
    <w:rsid w:val="00627999"/>
    <w:rsid w:val="00627C2F"/>
    <w:rsid w:val="00627DA2"/>
    <w:rsid w:val="00631AEA"/>
    <w:rsid w:val="0063745D"/>
    <w:rsid w:val="006406C4"/>
    <w:rsid w:val="006527A4"/>
    <w:rsid w:val="00653511"/>
    <w:rsid w:val="00655764"/>
    <w:rsid w:val="00666267"/>
    <w:rsid w:val="0067272D"/>
    <w:rsid w:val="00676250"/>
    <w:rsid w:val="00680BAA"/>
    <w:rsid w:val="006965C7"/>
    <w:rsid w:val="00697020"/>
    <w:rsid w:val="006C6A48"/>
    <w:rsid w:val="006E0E25"/>
    <w:rsid w:val="006E1D29"/>
    <w:rsid w:val="006F4D74"/>
    <w:rsid w:val="00703BD2"/>
    <w:rsid w:val="0070553C"/>
    <w:rsid w:val="00714013"/>
    <w:rsid w:val="00714F56"/>
    <w:rsid w:val="00715252"/>
    <w:rsid w:val="0073147B"/>
    <w:rsid w:val="00741498"/>
    <w:rsid w:val="00750E0E"/>
    <w:rsid w:val="007517B8"/>
    <w:rsid w:val="00760413"/>
    <w:rsid w:val="0076042F"/>
    <w:rsid w:val="00761A36"/>
    <w:rsid w:val="00762D1E"/>
    <w:rsid w:val="00773F77"/>
    <w:rsid w:val="00774A7E"/>
    <w:rsid w:val="00776CD7"/>
    <w:rsid w:val="007820D8"/>
    <w:rsid w:val="00783CF3"/>
    <w:rsid w:val="007B6BE1"/>
    <w:rsid w:val="007B70C2"/>
    <w:rsid w:val="007C1971"/>
    <w:rsid w:val="007C4157"/>
    <w:rsid w:val="007D3144"/>
    <w:rsid w:val="007D32AE"/>
    <w:rsid w:val="007D7216"/>
    <w:rsid w:val="007E1D67"/>
    <w:rsid w:val="007E56B7"/>
    <w:rsid w:val="007F151F"/>
    <w:rsid w:val="007F6F4F"/>
    <w:rsid w:val="008013AF"/>
    <w:rsid w:val="008023BD"/>
    <w:rsid w:val="008024EA"/>
    <w:rsid w:val="00854712"/>
    <w:rsid w:val="00863EC9"/>
    <w:rsid w:val="00865B74"/>
    <w:rsid w:val="00873D71"/>
    <w:rsid w:val="0088137A"/>
    <w:rsid w:val="008863FF"/>
    <w:rsid w:val="008933E5"/>
    <w:rsid w:val="008A4ECB"/>
    <w:rsid w:val="008A59F2"/>
    <w:rsid w:val="008C14DF"/>
    <w:rsid w:val="008C228D"/>
    <w:rsid w:val="008E0B42"/>
    <w:rsid w:val="008F024C"/>
    <w:rsid w:val="008F0A7C"/>
    <w:rsid w:val="008F3420"/>
    <w:rsid w:val="009026B2"/>
    <w:rsid w:val="009056DA"/>
    <w:rsid w:val="009432B8"/>
    <w:rsid w:val="00951086"/>
    <w:rsid w:val="00952B10"/>
    <w:rsid w:val="009534DC"/>
    <w:rsid w:val="0095666D"/>
    <w:rsid w:val="009579FE"/>
    <w:rsid w:val="0097017F"/>
    <w:rsid w:val="00977EE5"/>
    <w:rsid w:val="00985ED4"/>
    <w:rsid w:val="0098608C"/>
    <w:rsid w:val="009C18F5"/>
    <w:rsid w:val="009C3835"/>
    <w:rsid w:val="009D030F"/>
    <w:rsid w:val="009D1F37"/>
    <w:rsid w:val="009D5CDB"/>
    <w:rsid w:val="009E009C"/>
    <w:rsid w:val="009E240E"/>
    <w:rsid w:val="009F15F7"/>
    <w:rsid w:val="009F2C71"/>
    <w:rsid w:val="00A0237A"/>
    <w:rsid w:val="00A03BED"/>
    <w:rsid w:val="00A12F79"/>
    <w:rsid w:val="00A149F3"/>
    <w:rsid w:val="00A36929"/>
    <w:rsid w:val="00A37563"/>
    <w:rsid w:val="00A42B66"/>
    <w:rsid w:val="00A42FF0"/>
    <w:rsid w:val="00A44B52"/>
    <w:rsid w:val="00A46B95"/>
    <w:rsid w:val="00A50253"/>
    <w:rsid w:val="00A53B9F"/>
    <w:rsid w:val="00A55913"/>
    <w:rsid w:val="00A675C8"/>
    <w:rsid w:val="00A82F30"/>
    <w:rsid w:val="00A87A7F"/>
    <w:rsid w:val="00A950A8"/>
    <w:rsid w:val="00AA6661"/>
    <w:rsid w:val="00AB180A"/>
    <w:rsid w:val="00AB4D26"/>
    <w:rsid w:val="00AB601B"/>
    <w:rsid w:val="00AC0CE4"/>
    <w:rsid w:val="00AC124B"/>
    <w:rsid w:val="00AC2A79"/>
    <w:rsid w:val="00AC30DF"/>
    <w:rsid w:val="00AC4244"/>
    <w:rsid w:val="00AD0903"/>
    <w:rsid w:val="00AD55A5"/>
    <w:rsid w:val="00AF51E2"/>
    <w:rsid w:val="00B059AB"/>
    <w:rsid w:val="00B173BF"/>
    <w:rsid w:val="00B30587"/>
    <w:rsid w:val="00B32853"/>
    <w:rsid w:val="00B32C07"/>
    <w:rsid w:val="00B33FFE"/>
    <w:rsid w:val="00B349C0"/>
    <w:rsid w:val="00B45B6E"/>
    <w:rsid w:val="00B51306"/>
    <w:rsid w:val="00B62632"/>
    <w:rsid w:val="00B6412D"/>
    <w:rsid w:val="00B70905"/>
    <w:rsid w:val="00B9031B"/>
    <w:rsid w:val="00B90501"/>
    <w:rsid w:val="00B938DC"/>
    <w:rsid w:val="00B94576"/>
    <w:rsid w:val="00B96FE5"/>
    <w:rsid w:val="00BA054F"/>
    <w:rsid w:val="00BA139C"/>
    <w:rsid w:val="00BB2E66"/>
    <w:rsid w:val="00BB75FC"/>
    <w:rsid w:val="00BC0F62"/>
    <w:rsid w:val="00BC510A"/>
    <w:rsid w:val="00BD57E4"/>
    <w:rsid w:val="00BE5A79"/>
    <w:rsid w:val="00BF537D"/>
    <w:rsid w:val="00BF7BEF"/>
    <w:rsid w:val="00C00857"/>
    <w:rsid w:val="00C009CC"/>
    <w:rsid w:val="00C039F4"/>
    <w:rsid w:val="00C1225F"/>
    <w:rsid w:val="00C122A8"/>
    <w:rsid w:val="00C23E96"/>
    <w:rsid w:val="00C31F29"/>
    <w:rsid w:val="00C43D6A"/>
    <w:rsid w:val="00C44055"/>
    <w:rsid w:val="00C45D39"/>
    <w:rsid w:val="00C51F56"/>
    <w:rsid w:val="00C83DA2"/>
    <w:rsid w:val="00C902D3"/>
    <w:rsid w:val="00CD1035"/>
    <w:rsid w:val="00CD307A"/>
    <w:rsid w:val="00CD4EC6"/>
    <w:rsid w:val="00CD7D63"/>
    <w:rsid w:val="00CE3A59"/>
    <w:rsid w:val="00CE69BB"/>
    <w:rsid w:val="00CF2745"/>
    <w:rsid w:val="00CF3219"/>
    <w:rsid w:val="00CF38F4"/>
    <w:rsid w:val="00D03A52"/>
    <w:rsid w:val="00D10FED"/>
    <w:rsid w:val="00D155DD"/>
    <w:rsid w:val="00D15B15"/>
    <w:rsid w:val="00D174BE"/>
    <w:rsid w:val="00D27E42"/>
    <w:rsid w:val="00D45CB4"/>
    <w:rsid w:val="00D53E9A"/>
    <w:rsid w:val="00D6448B"/>
    <w:rsid w:val="00D70C55"/>
    <w:rsid w:val="00D75F15"/>
    <w:rsid w:val="00D80766"/>
    <w:rsid w:val="00D817CF"/>
    <w:rsid w:val="00D8578E"/>
    <w:rsid w:val="00D97010"/>
    <w:rsid w:val="00DA2E5F"/>
    <w:rsid w:val="00DB2DB5"/>
    <w:rsid w:val="00DB4D03"/>
    <w:rsid w:val="00DB6C51"/>
    <w:rsid w:val="00DC4D14"/>
    <w:rsid w:val="00DD26DE"/>
    <w:rsid w:val="00DE1170"/>
    <w:rsid w:val="00DF14E6"/>
    <w:rsid w:val="00DF3599"/>
    <w:rsid w:val="00E2274A"/>
    <w:rsid w:val="00E23B10"/>
    <w:rsid w:val="00E23DD8"/>
    <w:rsid w:val="00E255B8"/>
    <w:rsid w:val="00E30619"/>
    <w:rsid w:val="00E36534"/>
    <w:rsid w:val="00E43B3B"/>
    <w:rsid w:val="00E43EF6"/>
    <w:rsid w:val="00E468E0"/>
    <w:rsid w:val="00E52136"/>
    <w:rsid w:val="00E56297"/>
    <w:rsid w:val="00E6017F"/>
    <w:rsid w:val="00E6130E"/>
    <w:rsid w:val="00E61BD4"/>
    <w:rsid w:val="00E64F7A"/>
    <w:rsid w:val="00E6615B"/>
    <w:rsid w:val="00E75E15"/>
    <w:rsid w:val="00E760C2"/>
    <w:rsid w:val="00E76551"/>
    <w:rsid w:val="00E80C4B"/>
    <w:rsid w:val="00E81DDE"/>
    <w:rsid w:val="00E831DF"/>
    <w:rsid w:val="00E90D3E"/>
    <w:rsid w:val="00EB0BF3"/>
    <w:rsid w:val="00EB5C2D"/>
    <w:rsid w:val="00EB6CB4"/>
    <w:rsid w:val="00EC283B"/>
    <w:rsid w:val="00EC34BB"/>
    <w:rsid w:val="00EC4408"/>
    <w:rsid w:val="00ED2F8B"/>
    <w:rsid w:val="00ED4529"/>
    <w:rsid w:val="00EF01D6"/>
    <w:rsid w:val="00EF252B"/>
    <w:rsid w:val="00EF3BEE"/>
    <w:rsid w:val="00EF58D6"/>
    <w:rsid w:val="00F00A51"/>
    <w:rsid w:val="00F0696E"/>
    <w:rsid w:val="00F22BB4"/>
    <w:rsid w:val="00F2525D"/>
    <w:rsid w:val="00F25C19"/>
    <w:rsid w:val="00F306DC"/>
    <w:rsid w:val="00F33F91"/>
    <w:rsid w:val="00F370A4"/>
    <w:rsid w:val="00F37887"/>
    <w:rsid w:val="00F441C8"/>
    <w:rsid w:val="00F44DF1"/>
    <w:rsid w:val="00F519AD"/>
    <w:rsid w:val="00F54F85"/>
    <w:rsid w:val="00F55087"/>
    <w:rsid w:val="00F61B3E"/>
    <w:rsid w:val="00F61C85"/>
    <w:rsid w:val="00F742C9"/>
    <w:rsid w:val="00F753C9"/>
    <w:rsid w:val="00F84939"/>
    <w:rsid w:val="00F92EF8"/>
    <w:rsid w:val="00FA2325"/>
    <w:rsid w:val="00FA2BB3"/>
    <w:rsid w:val="00FB3F51"/>
    <w:rsid w:val="00FD22CD"/>
    <w:rsid w:val="00FD3F3D"/>
    <w:rsid w:val="00FE289F"/>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Title"/>
    <w:basedOn w:val="a"/>
    <w:link w:val="af2"/>
    <w:qFormat/>
    <w:rsid w:val="005B78B4"/>
    <w:pPr>
      <w:spacing w:after="0" w:line="240" w:lineRule="auto"/>
      <w:jc w:val="center"/>
    </w:pPr>
    <w:rPr>
      <w:rFonts w:ascii="Times New Roman" w:eastAsia="Times New Roman" w:hAnsi="Times New Roman"/>
      <w:b/>
      <w:sz w:val="28"/>
      <w:szCs w:val="20"/>
      <w:lang w:val="x-none" w:eastAsia="x-none"/>
    </w:rPr>
  </w:style>
  <w:style w:type="character" w:customStyle="1" w:styleId="af2">
    <w:name w:val="Заглавие Знак"/>
    <w:basedOn w:val="a0"/>
    <w:link w:val="af1"/>
    <w:rsid w:val="005B78B4"/>
    <w:rPr>
      <w:rFonts w:ascii="Times New Roman" w:eastAsia="Times New Roman" w:hAnsi="Times New Roman" w:cs="Times New Roman"/>
      <w:b/>
      <w:sz w:val="28"/>
      <w:szCs w:val="20"/>
      <w:lang w:val="x-none" w:eastAsia="x-none"/>
    </w:rPr>
  </w:style>
  <w:style w:type="paragraph" w:styleId="22">
    <w:name w:val="Body Text Indent 2"/>
    <w:basedOn w:val="a"/>
    <w:link w:val="23"/>
    <w:rsid w:val="005B78B4"/>
    <w:pPr>
      <w:widowControl w:val="0"/>
      <w:autoSpaceDE w:val="0"/>
      <w:autoSpaceDN w:val="0"/>
      <w:adjustRightInd w:val="0"/>
      <w:spacing w:after="120" w:line="480" w:lineRule="auto"/>
      <w:ind w:left="283"/>
    </w:pPr>
    <w:rPr>
      <w:rFonts w:ascii="Times New Roman" w:eastAsia="Times New Roman" w:hAnsi="Times New Roman"/>
      <w:sz w:val="20"/>
      <w:szCs w:val="20"/>
      <w:lang w:eastAsia="bg-BG"/>
    </w:rPr>
  </w:style>
  <w:style w:type="character" w:customStyle="1" w:styleId="23">
    <w:name w:val="Основен текст с отстъп 2 Знак"/>
    <w:basedOn w:val="a0"/>
    <w:link w:val="22"/>
    <w:rsid w:val="005B78B4"/>
    <w:rPr>
      <w:rFonts w:ascii="Times New Roman" w:eastAsia="Times New Roman" w:hAnsi="Times New Roman" w:cs="Times New Roman"/>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Title"/>
    <w:basedOn w:val="a"/>
    <w:link w:val="af2"/>
    <w:qFormat/>
    <w:rsid w:val="005B78B4"/>
    <w:pPr>
      <w:spacing w:after="0" w:line="240" w:lineRule="auto"/>
      <w:jc w:val="center"/>
    </w:pPr>
    <w:rPr>
      <w:rFonts w:ascii="Times New Roman" w:eastAsia="Times New Roman" w:hAnsi="Times New Roman"/>
      <w:b/>
      <w:sz w:val="28"/>
      <w:szCs w:val="20"/>
      <w:lang w:val="x-none" w:eastAsia="x-none"/>
    </w:rPr>
  </w:style>
  <w:style w:type="character" w:customStyle="1" w:styleId="af2">
    <w:name w:val="Заглавие Знак"/>
    <w:basedOn w:val="a0"/>
    <w:link w:val="af1"/>
    <w:rsid w:val="005B78B4"/>
    <w:rPr>
      <w:rFonts w:ascii="Times New Roman" w:eastAsia="Times New Roman" w:hAnsi="Times New Roman" w:cs="Times New Roman"/>
      <w:b/>
      <w:sz w:val="28"/>
      <w:szCs w:val="20"/>
      <w:lang w:val="x-none" w:eastAsia="x-none"/>
    </w:rPr>
  </w:style>
  <w:style w:type="paragraph" w:styleId="22">
    <w:name w:val="Body Text Indent 2"/>
    <w:basedOn w:val="a"/>
    <w:link w:val="23"/>
    <w:rsid w:val="005B78B4"/>
    <w:pPr>
      <w:widowControl w:val="0"/>
      <w:autoSpaceDE w:val="0"/>
      <w:autoSpaceDN w:val="0"/>
      <w:adjustRightInd w:val="0"/>
      <w:spacing w:after="120" w:line="480" w:lineRule="auto"/>
      <w:ind w:left="283"/>
    </w:pPr>
    <w:rPr>
      <w:rFonts w:ascii="Times New Roman" w:eastAsia="Times New Roman" w:hAnsi="Times New Roman"/>
      <w:sz w:val="20"/>
      <w:szCs w:val="20"/>
      <w:lang w:eastAsia="bg-BG"/>
    </w:rPr>
  </w:style>
  <w:style w:type="character" w:customStyle="1" w:styleId="23">
    <w:name w:val="Основен текст с отстъп 2 Знак"/>
    <w:basedOn w:val="a0"/>
    <w:link w:val="22"/>
    <w:rsid w:val="005B78B4"/>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440220462">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56402577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19678979">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2.91.171.190/act.aspx?ID=1&amp;IDNA=FF1C6002&amp;IDSTR=0&amp;FIND=_90089" TargetMode="External"/><Relationship Id="rId18" Type="http://schemas.openxmlformats.org/officeDocument/2006/relationships/hyperlink" Target="http://212.91.171.190/act.aspx?ID=1&amp;IDNA=FF1C6002&amp;IDSTR=0&amp;FIND=_22519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212.91.171.190/act.aspx?ID=1&amp;IDNA=FF1C6002&amp;IDSTR=0&amp;FIND=_240027" TargetMode="External"/><Relationship Id="rId17" Type="http://schemas.openxmlformats.org/officeDocument/2006/relationships/hyperlink" Target="http://212.91.171.190/act.aspx?ID=1&amp;IDNA=FF1C6002&amp;IDSTR=0&amp;FIND=_225196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212.91.171.190/act.aspx?ID=1&amp;IDNA=FF1C6002&amp;IDSTR=0&amp;FIND=_3530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212.91.171.190/act.aspx?ID=1&amp;IDNA=FF1C6002&amp;IDSTR=0&amp;FIND=_2251946" TargetMode="External"/><Relationship Id="rId23" Type="http://schemas.openxmlformats.org/officeDocument/2006/relationships/footer" Target="footer2.xml"/><Relationship Id="rId10" Type="http://schemas.openxmlformats.org/officeDocument/2006/relationships/hyperlink" Target="http://www.ruse-bg.eu" TargetMode="External"/><Relationship Id="rId19" Type="http://schemas.openxmlformats.org/officeDocument/2006/relationships/hyperlink" Target="http://212.91.171.190/act.aspx?ID=1&amp;IDNA=FF1C6002&amp;IDSTR=0&amp;FIND=_13872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212.91.171.190/act.aspx?ID=1&amp;IDNA=FF1C6002&amp;IDSTR=0&amp;FIND=_9010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8D35-A85E-401E-80C5-90E21697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Pages>
  <Words>9107</Words>
  <Characters>51911</Characters>
  <Application>Microsoft Office Word</Application>
  <DocSecurity>0</DocSecurity>
  <Lines>432</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Pavlova</dc:creator>
  <cp:keywords/>
  <dc:description/>
  <cp:lastModifiedBy>User</cp:lastModifiedBy>
  <cp:revision>67</cp:revision>
  <cp:lastPrinted>2015-03-19T07:47:00Z</cp:lastPrinted>
  <dcterms:created xsi:type="dcterms:W3CDTF">2014-09-28T13:57:00Z</dcterms:created>
  <dcterms:modified xsi:type="dcterms:W3CDTF">2015-04-28T10:25:00Z</dcterms:modified>
</cp:coreProperties>
</file>